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0ECB" w14:textId="77777777" w:rsidR="009B6A8E" w:rsidRDefault="00000000" w:rsidP="000668E1">
      <w:pPr>
        <w:pStyle w:val="Paragrafobase"/>
        <w:suppressAutoHyphens/>
        <w:spacing w:line="240" w:lineRule="auto"/>
        <w:jc w:val="both"/>
        <w:rPr>
          <w:rFonts w:ascii="Calibri" w:hAnsi="Calibri" w:cs="Calibri"/>
          <w:color w:val="3F2050"/>
        </w:rPr>
      </w:pPr>
      <w:r>
        <w:rPr>
          <w:rFonts w:ascii="Calibri" w:hAnsi="Calibri" w:cs="Calibri"/>
          <w:b/>
          <w:bCs/>
          <w:strike/>
          <w:noProof/>
          <w:color w:val="3F2050"/>
          <w:lang w:val="en-GB"/>
        </w:rPr>
        <mc:AlternateContent>
          <mc:Choice Requires="wps">
            <w:drawing>
              <wp:anchor distT="0" distB="0" distL="114300" distR="114300" simplePos="0" relativeHeight="251658240" behindDoc="1" locked="0" layoutInCell="1" allowOverlap="1" wp14:anchorId="6C6C3F67" wp14:editId="0FC94D4E">
                <wp:simplePos x="0" y="0"/>
                <wp:positionH relativeFrom="page">
                  <wp:posOffset>921385</wp:posOffset>
                </wp:positionH>
                <wp:positionV relativeFrom="page">
                  <wp:posOffset>1725930</wp:posOffset>
                </wp:positionV>
                <wp:extent cx="6179820" cy="1493520"/>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6179820" cy="1493520"/>
                        </a:xfrm>
                        <a:prstGeom prst="rect">
                          <a:avLst/>
                        </a:prstGeom>
                        <a:noFill/>
                        <a:ln w="6350">
                          <a:noFill/>
                        </a:ln>
                      </wps:spPr>
                      <wps:txbx>
                        <w:txbxContent>
                          <w:p w14:paraId="0706A8EE" w14:textId="77777777" w:rsidR="00D54C95" w:rsidRPr="003C7AEC" w:rsidRDefault="00D54C95" w:rsidP="00D479A6">
                            <w:pPr>
                              <w:pStyle w:val="Paragrafobase"/>
                              <w:tabs>
                                <w:tab w:val="left" w:pos="2127"/>
                                <w:tab w:val="left" w:pos="5245"/>
                                <w:tab w:val="left" w:pos="6521"/>
                              </w:tabs>
                              <w:suppressAutoHyphens/>
                              <w:rPr>
                                <w:rFonts w:ascii="Calibri Light" w:hAnsi="Calibri Light" w:cs="Calibri Light"/>
                                <w:color w:val="3F2050"/>
                                <w:sz w:val="36"/>
                                <w:szCs w:val="36"/>
                              </w:rPr>
                            </w:pPr>
                          </w:p>
                          <w:p w14:paraId="258B67F6" w14:textId="77777777" w:rsidR="00541F64" w:rsidRPr="00DA4801" w:rsidRDefault="00000000" w:rsidP="00D479A6">
                            <w:pPr>
                              <w:pStyle w:val="Paragrafobase"/>
                              <w:tabs>
                                <w:tab w:val="left" w:pos="2127"/>
                                <w:tab w:val="left" w:pos="5245"/>
                                <w:tab w:val="left" w:pos="6521"/>
                              </w:tabs>
                              <w:suppressAutoHyphens/>
                              <w:rPr>
                                <w:rFonts w:ascii="Exo 2" w:hAnsi="Exo 2" w:cs="Calibri Light"/>
                                <w:color w:val="3F2050"/>
                                <w:sz w:val="40"/>
                                <w:szCs w:val="40"/>
                                <w:lang w:val="en-GB"/>
                              </w:rPr>
                            </w:pPr>
                            <w:r>
                              <w:rPr>
                                <w:rFonts w:ascii="Exo 2" w:hAnsi="Exo 2" w:cs="Calibri Light"/>
                                <w:color w:val="3F2050"/>
                                <w:sz w:val="40"/>
                                <w:szCs w:val="40"/>
                                <w:lang w:val="en-GB"/>
                              </w:rPr>
                              <w:t>Press Release</w:t>
                            </w:r>
                          </w:p>
                          <w:p w14:paraId="7020165D" w14:textId="2C87E4EC" w:rsidR="00541F64" w:rsidRPr="00DA4801" w:rsidRDefault="00000000" w:rsidP="00CA1D40">
                            <w:pPr>
                              <w:tabs>
                                <w:tab w:val="left" w:pos="2127"/>
                                <w:tab w:val="left" w:pos="5245"/>
                                <w:tab w:val="left" w:pos="6521"/>
                              </w:tabs>
                              <w:rPr>
                                <w:rFonts w:ascii="Exo 2" w:hAnsi="Exo 2"/>
                                <w:color w:val="3F2050"/>
                                <w:sz w:val="40"/>
                                <w:szCs w:val="40"/>
                                <w:lang w:val="en-GB"/>
                              </w:rPr>
                            </w:pPr>
                            <w:r>
                              <w:rPr>
                                <w:rFonts w:ascii="Exo 2" w:hAnsi="Exo 2" w:cs="Calibri"/>
                                <w:color w:val="3F2050"/>
                                <w:sz w:val="40"/>
                                <w:szCs w:val="40"/>
                                <w:lang w:val="en-GB"/>
                              </w:rPr>
                              <w:t xml:space="preserve">SACE: new </w:t>
                            </w:r>
                            <w:r w:rsidR="003C3462">
                              <w:rPr>
                                <w:rFonts w:ascii="Exo 2" w:hAnsi="Exo 2" w:cs="Calibri"/>
                                <w:color w:val="3F2050"/>
                                <w:sz w:val="40"/>
                                <w:szCs w:val="40"/>
                                <w:lang w:val="en-GB"/>
                              </w:rPr>
                              <w:t>$</w:t>
                            </w:r>
                            <w:r>
                              <w:rPr>
                                <w:rFonts w:ascii="Exo 2" w:hAnsi="Exo 2" w:cs="Calibri"/>
                                <w:color w:val="3F2050"/>
                                <w:sz w:val="40"/>
                                <w:szCs w:val="40"/>
                                <w:lang w:val="en-GB"/>
                              </w:rPr>
                              <w:t xml:space="preserve">42 million Push Strategy to support exports from Italian SMEs to Vietnam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C6C3F67" id="_x0000_t202" coordsize="21600,21600" o:spt="202" path="m,l,21600r21600,l21600,xe">
                <v:stroke joinstyle="miter"/>
                <v:path gradientshapeok="t" o:connecttype="rect"/>
              </v:shapetype>
              <v:shape id="Casella di testo 5" o:spid="_x0000_s1026" type="#_x0000_t202" style="position:absolute;left:0;text-align:left;margin-left:72.55pt;margin-top:135.9pt;width:486.6pt;height:11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" filled="f" stroked="f" strokeweight=".5pt">
                <v:textbox inset="0,0,0,0">
                  <w:txbxContent>
                    <w:p w14:paraId="0706A8EE" w14:textId="77777777" w:rsidR="00D54C95" w:rsidRPr="003C7AEC" w:rsidRDefault="00D54C95" w:rsidP="00D479A6">
                      <w:pPr>
                        <w:pStyle w:val="Paragrafobase"/>
                        <w:tabs>
                          <w:tab w:val="left" w:pos="2127"/>
                          <w:tab w:val="left" w:pos="5245"/>
                          <w:tab w:val="left" w:pos="6521"/>
                        </w:tabs>
                        <w:suppressAutoHyphens/>
                        <w:rPr>
                          <w:rFonts w:ascii="Calibri Light" w:hAnsi="Calibri Light" w:cs="Calibri Light"/>
                          <w:color w:val="3F2050"/>
                          <w:sz w:val="36"/>
                          <w:szCs w:val="36"/>
                        </w:rPr>
                      </w:pPr>
                    </w:p>
                    <w:p w14:paraId="258B67F6" w14:textId="77777777" w:rsidR="00541F64" w:rsidRPr="00DA4801" w:rsidRDefault="00000000" w:rsidP="00D479A6">
                      <w:pPr>
                        <w:pStyle w:val="Paragrafobase"/>
                        <w:tabs>
                          <w:tab w:val="left" w:pos="2127"/>
                          <w:tab w:val="left" w:pos="5245"/>
                          <w:tab w:val="left" w:pos="6521"/>
                        </w:tabs>
                        <w:suppressAutoHyphens/>
                        <w:rPr>
                          <w:rFonts w:ascii="Exo 2" w:hAnsi="Exo 2" w:cs="Calibri Light"/>
                          <w:color w:val="3F2050"/>
                          <w:sz w:val="40"/>
                          <w:szCs w:val="40"/>
                          <w:lang w:val="en-GB"/>
                        </w:rPr>
                      </w:pPr>
                      <w:r>
                        <w:rPr>
                          <w:rFonts w:ascii="Exo 2" w:hAnsi="Exo 2" w:cs="Calibri Light"/>
                          <w:color w:val="3F2050"/>
                          <w:sz w:val="40"/>
                          <w:szCs w:val="40"/>
                          <w:lang w:val="en-GB"/>
                        </w:rPr>
                        <w:t>Press Release</w:t>
                      </w:r>
                    </w:p>
                    <w:p w14:paraId="7020165D" w14:textId="2C87E4EC" w:rsidR="00541F64" w:rsidRPr="00DA4801" w:rsidRDefault="00000000" w:rsidP="00CA1D40">
                      <w:pPr>
                        <w:tabs>
                          <w:tab w:val="left" w:pos="2127"/>
                          <w:tab w:val="left" w:pos="5245"/>
                          <w:tab w:val="left" w:pos="6521"/>
                        </w:tabs>
                        <w:rPr>
                          <w:rFonts w:ascii="Exo 2" w:hAnsi="Exo 2"/>
                          <w:color w:val="3F2050"/>
                          <w:sz w:val="40"/>
                          <w:szCs w:val="40"/>
                          <w:lang w:val="en-GB"/>
                        </w:rPr>
                      </w:pPr>
                      <w:r>
                        <w:rPr>
                          <w:rFonts w:ascii="Exo 2" w:hAnsi="Exo 2" w:cs="Calibri"/>
                          <w:color w:val="3F2050"/>
                          <w:sz w:val="40"/>
                          <w:szCs w:val="40"/>
                          <w:lang w:val="en-GB"/>
                        </w:rPr>
                        <w:t xml:space="preserve">SACE: new </w:t>
                      </w:r>
                      <w:r w:rsidR="003C3462">
                        <w:rPr>
                          <w:rFonts w:ascii="Exo 2" w:hAnsi="Exo 2" w:cs="Calibri"/>
                          <w:color w:val="3F2050"/>
                          <w:sz w:val="40"/>
                          <w:szCs w:val="40"/>
                          <w:lang w:val="en-GB"/>
                        </w:rPr>
                        <w:t>$</w:t>
                      </w:r>
                      <w:r>
                        <w:rPr>
                          <w:rFonts w:ascii="Exo 2" w:hAnsi="Exo 2" w:cs="Calibri"/>
                          <w:color w:val="3F2050"/>
                          <w:sz w:val="40"/>
                          <w:szCs w:val="40"/>
                          <w:lang w:val="en-GB"/>
                        </w:rPr>
                        <w:t xml:space="preserve">42 million Push Strategy to support exports from Italian SMEs to Vietnam </w:t>
                      </w:r>
                    </w:p>
                  </w:txbxContent>
                </v:textbox>
                <w10:wrap anchorx="page" anchory="page"/>
              </v:shape>
            </w:pict>
          </mc:Fallback>
        </mc:AlternateContent>
      </w:r>
    </w:p>
    <w:p w14:paraId="33613E11" w14:textId="77777777" w:rsidR="000668E1" w:rsidRDefault="00000000" w:rsidP="004F1911">
      <w:pPr>
        <w:pStyle w:val="Paragrafobase"/>
        <w:tabs>
          <w:tab w:val="left" w:pos="3260"/>
        </w:tabs>
        <w:suppressAutoHyphens/>
        <w:spacing w:line="240" w:lineRule="auto"/>
        <w:jc w:val="both"/>
        <w:rPr>
          <w:rFonts w:ascii="Calibri" w:hAnsi="Calibri" w:cs="Calibri"/>
          <w:color w:val="3F2050"/>
        </w:rPr>
      </w:pPr>
      <w:r>
        <w:rPr>
          <w:lang w:val="en-GB"/>
        </w:rPr>
        <w:tab/>
      </w:r>
    </w:p>
    <w:p w14:paraId="3496CE1F" w14:textId="77777777" w:rsidR="000668E1" w:rsidRDefault="000668E1" w:rsidP="000668E1">
      <w:pPr>
        <w:pStyle w:val="Paragrafobase"/>
        <w:suppressAutoHyphens/>
        <w:spacing w:line="240" w:lineRule="auto"/>
        <w:jc w:val="both"/>
        <w:rPr>
          <w:rFonts w:ascii="Calibri" w:hAnsi="Calibri" w:cs="Calibri"/>
          <w:color w:val="3F2050"/>
        </w:rPr>
      </w:pPr>
    </w:p>
    <w:p w14:paraId="186E3ABB" w14:textId="77777777" w:rsidR="000668E1" w:rsidRDefault="000668E1" w:rsidP="000668E1">
      <w:pPr>
        <w:pStyle w:val="Paragrafobase"/>
        <w:suppressAutoHyphens/>
        <w:spacing w:line="240" w:lineRule="auto"/>
        <w:jc w:val="both"/>
        <w:rPr>
          <w:rFonts w:ascii="Calibri" w:hAnsi="Calibri" w:cs="Calibri"/>
          <w:color w:val="3F2050"/>
        </w:rPr>
      </w:pPr>
    </w:p>
    <w:p w14:paraId="57CFC5A4" w14:textId="77777777" w:rsidR="000668E1" w:rsidRDefault="000668E1" w:rsidP="000668E1">
      <w:pPr>
        <w:pStyle w:val="Paragrafobase"/>
        <w:suppressAutoHyphens/>
        <w:spacing w:line="240" w:lineRule="auto"/>
        <w:jc w:val="both"/>
        <w:rPr>
          <w:rFonts w:ascii="Calibri" w:hAnsi="Calibri" w:cs="Calibri"/>
          <w:color w:val="3F2050"/>
        </w:rPr>
      </w:pPr>
    </w:p>
    <w:p w14:paraId="58DDF6C6" w14:textId="77777777" w:rsidR="000668E1" w:rsidRDefault="000668E1" w:rsidP="000668E1">
      <w:pPr>
        <w:pStyle w:val="Paragrafobase"/>
        <w:suppressAutoHyphens/>
        <w:spacing w:line="240" w:lineRule="auto"/>
        <w:jc w:val="both"/>
        <w:rPr>
          <w:rFonts w:ascii="Calibri" w:hAnsi="Calibri" w:cs="Calibri"/>
          <w:color w:val="3F2050"/>
        </w:rPr>
      </w:pPr>
    </w:p>
    <w:p w14:paraId="5650EDBC" w14:textId="77777777" w:rsidR="00D54C95" w:rsidRDefault="00D54C95" w:rsidP="000668E1">
      <w:pPr>
        <w:pStyle w:val="Paragrafobase"/>
        <w:suppressAutoHyphens/>
        <w:spacing w:line="240" w:lineRule="auto"/>
        <w:jc w:val="both"/>
        <w:rPr>
          <w:rFonts w:ascii="Calibri" w:hAnsi="Calibri" w:cs="Calibri"/>
          <w:color w:val="3F2050"/>
        </w:rPr>
      </w:pPr>
    </w:p>
    <w:p w14:paraId="79BD1D09" w14:textId="19203E15" w:rsidR="003C7AEC" w:rsidRPr="00544EEF" w:rsidRDefault="00000000" w:rsidP="00025B5E">
      <w:pPr>
        <w:pStyle w:val="Paragrafobase"/>
        <w:suppressAutoHyphens/>
        <w:spacing w:before="240" w:line="240" w:lineRule="auto"/>
        <w:ind w:left="426"/>
        <w:jc w:val="both"/>
        <w:rPr>
          <w:rFonts w:ascii="Exo 2" w:eastAsia="Calibri" w:hAnsi="Exo 2" w:cs="Calibri"/>
          <w:b/>
          <w:bCs/>
          <w:lang w:val="en-GB"/>
        </w:rPr>
      </w:pPr>
      <w:r>
        <w:rPr>
          <w:rFonts w:ascii="Exo 2" w:eastAsia="Times New Roman" w:hAnsi="Exo 2" w:cs="Calibri"/>
          <w:b/>
          <w:bCs/>
          <w:noProof/>
          <w:color w:val="3F2050"/>
          <w:lang w:val="en-GB"/>
        </w:rPr>
        <w:t xml:space="preserve">Agreement signed with TTC AgriS, a </w:t>
      </w:r>
      <w:r w:rsidR="003C3462">
        <w:rPr>
          <w:rFonts w:ascii="Exo 2" w:eastAsia="Times New Roman" w:hAnsi="Exo 2" w:cs="Calibri"/>
          <w:b/>
          <w:bCs/>
          <w:noProof/>
          <w:color w:val="3F2050"/>
          <w:lang w:val="en-GB"/>
        </w:rPr>
        <w:t xml:space="preserve">leading multinational company involved </w:t>
      </w:r>
      <w:r>
        <w:rPr>
          <w:rFonts w:ascii="Exo 2" w:eastAsia="Times New Roman" w:hAnsi="Exo 2" w:cs="Calibri"/>
          <w:b/>
          <w:bCs/>
          <w:noProof/>
          <w:color w:val="3F2050"/>
          <w:lang w:val="en-GB"/>
        </w:rPr>
        <w:t>in the processing, distribution and trading of sugar</w:t>
      </w:r>
      <w:bookmarkStart w:id="0" w:name="_Hlk162257911"/>
    </w:p>
    <w:p w14:paraId="670FD701" w14:textId="5A5CCF7A" w:rsidR="003C7AEC" w:rsidRPr="00544EEF" w:rsidRDefault="00000000" w:rsidP="00025B5E">
      <w:pPr>
        <w:pStyle w:val="Paragrafobase"/>
        <w:suppressAutoHyphens/>
        <w:spacing w:before="240" w:line="240" w:lineRule="auto"/>
        <w:ind w:left="426"/>
        <w:jc w:val="both"/>
        <w:rPr>
          <w:rFonts w:ascii="Exo 2" w:eastAsia="Calibri" w:hAnsi="Exo 2" w:cs="Calibri"/>
          <w:sz w:val="22"/>
          <w:szCs w:val="22"/>
          <w:lang w:val="en-GB"/>
        </w:rPr>
      </w:pPr>
      <w:r>
        <w:rPr>
          <w:rFonts w:ascii="Exo 2" w:eastAsia="Calibri" w:hAnsi="Exo 2" w:cs="Calibri"/>
          <w:sz w:val="22"/>
          <w:szCs w:val="22"/>
          <w:lang w:val="en-GB"/>
        </w:rPr>
        <w:t xml:space="preserve">Rome, </w:t>
      </w:r>
      <w:r w:rsidR="00A66E97">
        <w:rPr>
          <w:rFonts w:ascii="Exo 2" w:eastAsia="Calibri" w:hAnsi="Exo 2" w:cs="Calibri"/>
          <w:sz w:val="22"/>
          <w:szCs w:val="22"/>
          <w:lang w:val="en-GB"/>
        </w:rPr>
        <w:t>31</w:t>
      </w:r>
      <w:r>
        <w:rPr>
          <w:rFonts w:ascii="Exo 2" w:eastAsia="Calibri" w:hAnsi="Exo 2" w:cs="Calibri"/>
          <w:sz w:val="22"/>
          <w:szCs w:val="22"/>
          <w:lang w:val="en-GB"/>
        </w:rPr>
        <w:t xml:space="preserve"> October 2024 - SACE announces a new </w:t>
      </w:r>
      <w:r w:rsidR="00931F7B">
        <w:rPr>
          <w:rFonts w:ascii="Exo 2" w:eastAsia="Calibri" w:hAnsi="Exo 2" w:cs="Calibri"/>
          <w:sz w:val="22"/>
          <w:szCs w:val="22"/>
          <w:lang w:val="en-GB"/>
        </w:rPr>
        <w:t>$</w:t>
      </w:r>
      <w:r>
        <w:rPr>
          <w:rFonts w:ascii="Exo 2" w:eastAsia="Calibri" w:hAnsi="Exo 2" w:cs="Calibri"/>
          <w:sz w:val="22"/>
          <w:szCs w:val="22"/>
          <w:lang w:val="en-GB"/>
        </w:rPr>
        <w:t xml:space="preserve">42 million Push Strategy </w:t>
      </w:r>
      <w:r w:rsidR="00931F7B">
        <w:rPr>
          <w:rFonts w:ascii="Exo 2" w:eastAsia="Calibri" w:hAnsi="Exo 2" w:cs="Calibri"/>
          <w:sz w:val="22"/>
          <w:szCs w:val="22"/>
          <w:lang w:val="en-GB"/>
        </w:rPr>
        <w:t xml:space="preserve">initiative </w:t>
      </w:r>
      <w:r>
        <w:rPr>
          <w:rFonts w:ascii="Exo 2" w:eastAsia="Calibri" w:hAnsi="Exo 2" w:cs="Calibri"/>
          <w:sz w:val="22"/>
          <w:szCs w:val="22"/>
          <w:lang w:val="en-GB"/>
        </w:rPr>
        <w:t xml:space="preserve">aimed at </w:t>
      </w:r>
      <w:r w:rsidR="00931F7B">
        <w:rPr>
          <w:rFonts w:ascii="Exo 2" w:eastAsia="Calibri" w:hAnsi="Exo 2" w:cs="Calibri"/>
          <w:sz w:val="22"/>
          <w:szCs w:val="22"/>
          <w:lang w:val="en-GB"/>
        </w:rPr>
        <w:t xml:space="preserve">creating </w:t>
      </w:r>
      <w:r>
        <w:rPr>
          <w:rFonts w:ascii="Exo 2" w:eastAsia="Calibri" w:hAnsi="Exo 2" w:cs="Calibri"/>
          <w:sz w:val="22"/>
          <w:szCs w:val="22"/>
          <w:lang w:val="en-GB"/>
        </w:rPr>
        <w:t xml:space="preserve">new export opportunities for Italian </w:t>
      </w:r>
      <w:r w:rsidR="00931F7B">
        <w:rPr>
          <w:rFonts w:ascii="Exo 2" w:eastAsia="Calibri" w:hAnsi="Exo 2" w:cs="Calibri"/>
          <w:sz w:val="22"/>
          <w:szCs w:val="22"/>
          <w:lang w:val="en-GB"/>
        </w:rPr>
        <w:t>companies</w:t>
      </w:r>
      <w:r>
        <w:rPr>
          <w:rFonts w:ascii="Exo 2" w:eastAsia="Calibri" w:hAnsi="Exo 2" w:cs="Calibri"/>
          <w:sz w:val="22"/>
          <w:szCs w:val="22"/>
          <w:lang w:val="en-GB"/>
        </w:rPr>
        <w:t>, particularly SMEs operating in the Sugarcane and Food &amp; Beverage sectors</w:t>
      </w:r>
      <w:r w:rsidR="00931F7B">
        <w:rPr>
          <w:rFonts w:ascii="Exo 2" w:eastAsia="Calibri" w:hAnsi="Exo 2" w:cs="Calibri"/>
          <w:sz w:val="22"/>
          <w:szCs w:val="22"/>
          <w:lang w:val="en-GB"/>
        </w:rPr>
        <w:t>, in Vietnam</w:t>
      </w:r>
    </w:p>
    <w:p w14:paraId="61EB5687" w14:textId="44C11C78" w:rsidR="00931F7B" w:rsidRDefault="00000000" w:rsidP="00931F7B">
      <w:pPr>
        <w:spacing w:before="240" w:after="120"/>
        <w:ind w:left="426"/>
        <w:jc w:val="both"/>
        <w:rPr>
          <w:rFonts w:ascii="Exo 2" w:eastAsia="Calibri" w:hAnsi="Exo 2" w:cs="Calibri"/>
          <w:sz w:val="22"/>
          <w:szCs w:val="22"/>
          <w:lang w:val="en-GB"/>
        </w:rPr>
      </w:pPr>
      <w:r>
        <w:rPr>
          <w:rFonts w:ascii="Exo 2" w:eastAsia="Calibri" w:hAnsi="Exo 2" w:cs="Calibri"/>
          <w:sz w:val="22"/>
          <w:szCs w:val="22"/>
          <w:lang w:val="en-GB"/>
        </w:rPr>
        <w:t xml:space="preserve">The </w:t>
      </w:r>
      <w:r w:rsidR="00931F7B">
        <w:rPr>
          <w:rFonts w:ascii="Exo 2" w:eastAsia="Calibri" w:hAnsi="Exo 2" w:cs="Calibri"/>
          <w:sz w:val="22"/>
          <w:szCs w:val="22"/>
          <w:lang w:val="en-GB"/>
        </w:rPr>
        <w:t xml:space="preserve">transaction </w:t>
      </w:r>
      <w:r>
        <w:rPr>
          <w:rFonts w:ascii="Exo 2" w:eastAsia="Calibri" w:hAnsi="Exo 2" w:cs="Calibri"/>
          <w:sz w:val="22"/>
          <w:szCs w:val="22"/>
          <w:lang w:val="en-GB"/>
        </w:rPr>
        <w:t>sees SACE partnering with TTC AgriS, a lead</w:t>
      </w:r>
      <w:r w:rsidR="00931F7B">
        <w:rPr>
          <w:rFonts w:ascii="Exo 2" w:eastAsia="Calibri" w:hAnsi="Exo 2" w:cs="Calibri"/>
          <w:sz w:val="22"/>
          <w:szCs w:val="22"/>
          <w:lang w:val="en-GB"/>
        </w:rPr>
        <w:t>ing player</w:t>
      </w:r>
      <w:r>
        <w:rPr>
          <w:rFonts w:ascii="Exo 2" w:eastAsia="Calibri" w:hAnsi="Exo 2" w:cs="Calibri"/>
          <w:sz w:val="22"/>
          <w:szCs w:val="22"/>
          <w:lang w:val="en-GB"/>
        </w:rPr>
        <w:t xml:space="preserve"> in Vietnam</w:t>
      </w:r>
      <w:r w:rsidR="00931F7B">
        <w:rPr>
          <w:rFonts w:ascii="Exo 2" w:eastAsia="Calibri" w:hAnsi="Exo 2" w:cs="Calibri"/>
          <w:sz w:val="22"/>
          <w:szCs w:val="22"/>
          <w:lang w:val="en-GB"/>
        </w:rPr>
        <w:t>’s</w:t>
      </w:r>
      <w:r>
        <w:rPr>
          <w:rFonts w:ascii="Exo 2" w:eastAsia="Calibri" w:hAnsi="Exo 2" w:cs="Calibri"/>
          <w:sz w:val="22"/>
          <w:szCs w:val="22"/>
          <w:lang w:val="en-GB"/>
        </w:rPr>
        <w:t xml:space="preserve"> </w:t>
      </w:r>
      <w:r w:rsidR="00931F7B">
        <w:rPr>
          <w:rFonts w:ascii="Exo 2" w:eastAsia="Calibri" w:hAnsi="Exo 2" w:cs="Calibri"/>
          <w:sz w:val="22"/>
          <w:szCs w:val="22"/>
          <w:lang w:val="en-GB"/>
        </w:rPr>
        <w:t xml:space="preserve">sugar </w:t>
      </w:r>
      <w:r>
        <w:rPr>
          <w:rFonts w:ascii="Exo 2" w:eastAsia="Calibri" w:hAnsi="Exo 2" w:cs="Calibri"/>
          <w:sz w:val="22"/>
          <w:szCs w:val="22"/>
          <w:lang w:val="en-GB"/>
        </w:rPr>
        <w:t>processing, distribution and trading</w:t>
      </w:r>
      <w:r w:rsidR="00931F7B">
        <w:rPr>
          <w:rFonts w:ascii="Exo 2" w:eastAsia="Calibri" w:hAnsi="Exo 2" w:cs="Calibri"/>
          <w:sz w:val="22"/>
          <w:szCs w:val="22"/>
          <w:lang w:val="en-GB"/>
        </w:rPr>
        <w:t>.</w:t>
      </w:r>
      <w:r w:rsidR="00DA4801">
        <w:rPr>
          <w:rFonts w:ascii="Exo 2" w:eastAsia="Calibri" w:hAnsi="Exo 2" w:cs="Calibri"/>
          <w:sz w:val="22"/>
          <w:szCs w:val="22"/>
          <w:lang w:val="en-GB"/>
        </w:rPr>
        <w:t xml:space="preserve"> </w:t>
      </w:r>
      <w:proofErr w:type="gramStart"/>
      <w:r>
        <w:rPr>
          <w:rFonts w:ascii="Exo 2" w:eastAsia="Calibri" w:hAnsi="Exo 2" w:cs="Calibri"/>
          <w:sz w:val="22"/>
          <w:szCs w:val="22"/>
          <w:lang w:val="en-GB"/>
        </w:rPr>
        <w:t>SACE</w:t>
      </w:r>
      <w:proofErr w:type="gramEnd"/>
      <w:r>
        <w:rPr>
          <w:rFonts w:ascii="Exo 2" w:eastAsia="Calibri" w:hAnsi="Exo 2" w:cs="Calibri"/>
          <w:sz w:val="22"/>
          <w:szCs w:val="22"/>
          <w:lang w:val="en-GB"/>
        </w:rPr>
        <w:t xml:space="preserve"> has guaranteed a </w:t>
      </w:r>
      <w:r w:rsidR="00931F7B">
        <w:rPr>
          <w:rFonts w:ascii="Exo 2" w:eastAsia="Calibri" w:hAnsi="Exo 2" w:cs="Calibri"/>
          <w:sz w:val="22"/>
          <w:szCs w:val="22"/>
          <w:lang w:val="en-GB"/>
        </w:rPr>
        <w:t>$</w:t>
      </w:r>
      <w:r>
        <w:rPr>
          <w:rFonts w:ascii="Exo 2" w:eastAsia="Calibri" w:hAnsi="Exo 2" w:cs="Calibri"/>
          <w:sz w:val="22"/>
          <w:szCs w:val="22"/>
          <w:lang w:val="en-GB"/>
        </w:rPr>
        <w:t xml:space="preserve">42 million loan granted by ING to </w:t>
      </w:r>
      <w:r w:rsidR="00931F7B">
        <w:rPr>
          <w:rFonts w:ascii="Exo 2" w:eastAsia="Calibri" w:hAnsi="Exo 2" w:cs="Calibri"/>
          <w:sz w:val="22"/>
          <w:szCs w:val="22"/>
          <w:lang w:val="en-GB"/>
        </w:rPr>
        <w:t xml:space="preserve">support </w:t>
      </w:r>
      <w:r>
        <w:rPr>
          <w:rFonts w:ascii="Exo 2" w:eastAsia="Calibri" w:hAnsi="Exo 2" w:cs="Calibri"/>
          <w:sz w:val="22"/>
          <w:szCs w:val="22"/>
          <w:lang w:val="en-GB"/>
        </w:rPr>
        <w:t>TTC AgriS. The five-year loan will enable the company to access long-term hard currency financing</w:t>
      </w:r>
      <w:r w:rsidR="00931F7B">
        <w:rPr>
          <w:rFonts w:ascii="Exo 2" w:eastAsia="Calibri" w:hAnsi="Exo 2" w:cs="Calibri"/>
          <w:sz w:val="22"/>
          <w:szCs w:val="22"/>
          <w:lang w:val="en-GB"/>
        </w:rPr>
        <w:t>,</w:t>
      </w:r>
      <w:r w:rsidR="00DA4801">
        <w:rPr>
          <w:rFonts w:ascii="Exo 2" w:eastAsia="Calibri" w:hAnsi="Exo 2" w:cs="Calibri"/>
          <w:sz w:val="22"/>
          <w:szCs w:val="22"/>
          <w:lang w:val="en-GB"/>
        </w:rPr>
        <w:t xml:space="preserve"> </w:t>
      </w:r>
      <w:r w:rsidR="00931F7B">
        <w:rPr>
          <w:rFonts w:ascii="Exo 2" w:eastAsia="Calibri" w:hAnsi="Exo 2" w:cs="Calibri"/>
          <w:sz w:val="22"/>
          <w:szCs w:val="22"/>
          <w:lang w:val="en-GB"/>
        </w:rPr>
        <w:t>enabling</w:t>
      </w:r>
      <w:r>
        <w:rPr>
          <w:rFonts w:ascii="Exo 2" w:eastAsia="Calibri" w:hAnsi="Exo 2" w:cs="Calibri"/>
          <w:sz w:val="22"/>
          <w:szCs w:val="22"/>
          <w:lang w:val="en-GB"/>
        </w:rPr>
        <w:t xml:space="preserve"> growth and investments </w:t>
      </w:r>
      <w:r w:rsidR="00931F7B">
        <w:rPr>
          <w:rFonts w:ascii="Exo 2" w:eastAsia="Calibri" w:hAnsi="Exo 2" w:cs="Calibri"/>
          <w:sz w:val="22"/>
          <w:szCs w:val="22"/>
          <w:lang w:val="en-GB"/>
        </w:rPr>
        <w:t>across</w:t>
      </w:r>
      <w:r w:rsidR="00DA4801">
        <w:rPr>
          <w:rFonts w:ascii="Exo 2" w:eastAsia="Calibri" w:hAnsi="Exo 2" w:cs="Calibri"/>
          <w:sz w:val="22"/>
          <w:szCs w:val="22"/>
          <w:lang w:val="en-GB"/>
        </w:rPr>
        <w:t xml:space="preserve"> </w:t>
      </w:r>
      <w:r>
        <w:rPr>
          <w:rFonts w:ascii="Exo 2" w:eastAsia="Calibri" w:hAnsi="Exo 2" w:cs="Calibri"/>
          <w:sz w:val="22"/>
          <w:szCs w:val="22"/>
          <w:lang w:val="en-GB"/>
        </w:rPr>
        <w:t xml:space="preserve">both domestic and international markets </w:t>
      </w:r>
      <w:r w:rsidR="00931F7B">
        <w:rPr>
          <w:rFonts w:ascii="Exo 2" w:eastAsia="Calibri" w:hAnsi="Exo 2" w:cs="Calibri"/>
          <w:sz w:val="22"/>
          <w:szCs w:val="22"/>
          <w:lang w:val="en-GB"/>
        </w:rPr>
        <w:t xml:space="preserve">within </w:t>
      </w:r>
      <w:r>
        <w:rPr>
          <w:rFonts w:ascii="Exo 2" w:eastAsia="Calibri" w:hAnsi="Exo 2" w:cs="Calibri"/>
          <w:sz w:val="22"/>
          <w:szCs w:val="22"/>
          <w:lang w:val="en-GB"/>
        </w:rPr>
        <w:t xml:space="preserve">the Sugarcane and Food &amp; Beverage sectors. The financing </w:t>
      </w:r>
      <w:r w:rsidR="00931F7B">
        <w:rPr>
          <w:rFonts w:ascii="Exo 2" w:eastAsia="Calibri" w:hAnsi="Exo 2" w:cs="Calibri"/>
          <w:sz w:val="22"/>
          <w:szCs w:val="22"/>
          <w:lang w:val="en-GB"/>
        </w:rPr>
        <w:t>is paired</w:t>
      </w:r>
      <w:r>
        <w:rPr>
          <w:rFonts w:ascii="Exo 2" w:eastAsia="Calibri" w:hAnsi="Exo 2" w:cs="Calibri"/>
          <w:sz w:val="22"/>
          <w:szCs w:val="22"/>
          <w:lang w:val="en-GB"/>
        </w:rPr>
        <w:t xml:space="preserve"> with </w:t>
      </w:r>
      <w:r w:rsidR="00931F7B">
        <w:rPr>
          <w:rFonts w:ascii="Exo 2" w:eastAsia="Calibri" w:hAnsi="Exo 2" w:cs="Calibri"/>
          <w:sz w:val="22"/>
          <w:szCs w:val="22"/>
          <w:lang w:val="en-GB"/>
        </w:rPr>
        <w:t xml:space="preserve">TTC AgriS’ </w:t>
      </w:r>
      <w:r>
        <w:rPr>
          <w:rFonts w:ascii="Exo 2" w:eastAsia="Calibri" w:hAnsi="Exo 2" w:cs="Calibri"/>
          <w:sz w:val="22"/>
          <w:szCs w:val="22"/>
          <w:lang w:val="en-GB"/>
        </w:rPr>
        <w:t xml:space="preserve">commitment </w:t>
      </w:r>
      <w:r w:rsidR="00931F7B">
        <w:rPr>
          <w:rFonts w:ascii="Exo 2" w:eastAsia="Calibri" w:hAnsi="Exo 2" w:cs="Calibri"/>
          <w:sz w:val="22"/>
          <w:szCs w:val="22"/>
          <w:lang w:val="en-GB"/>
        </w:rPr>
        <w:t xml:space="preserve">of </w:t>
      </w:r>
      <w:r>
        <w:rPr>
          <w:rFonts w:ascii="Exo 2" w:eastAsia="Calibri" w:hAnsi="Exo 2" w:cs="Calibri"/>
          <w:sz w:val="22"/>
          <w:szCs w:val="22"/>
          <w:lang w:val="en-GB"/>
        </w:rPr>
        <w:t xml:space="preserve">to increase sourcing from Italy, </w:t>
      </w:r>
      <w:r w:rsidR="00931F7B">
        <w:rPr>
          <w:rFonts w:ascii="Exo 2" w:eastAsia="Calibri" w:hAnsi="Exo 2" w:cs="Calibri"/>
          <w:sz w:val="22"/>
          <w:szCs w:val="22"/>
          <w:lang w:val="en-GB"/>
        </w:rPr>
        <w:t>with additional economic incentives to support their effort</w:t>
      </w:r>
      <w:r>
        <w:rPr>
          <w:rFonts w:ascii="Exo 2" w:eastAsia="Calibri" w:hAnsi="Exo 2" w:cs="Calibri"/>
          <w:sz w:val="22"/>
          <w:szCs w:val="22"/>
          <w:lang w:val="en-GB"/>
        </w:rPr>
        <w:t xml:space="preserve">. The transaction aims to maximise business opportunities for Italian companies by facilitating their </w:t>
      </w:r>
      <w:r w:rsidR="00931F7B">
        <w:rPr>
          <w:rFonts w:ascii="Exo 2" w:eastAsia="Calibri" w:hAnsi="Exo 2" w:cs="Calibri"/>
          <w:sz w:val="22"/>
          <w:szCs w:val="22"/>
          <w:lang w:val="en-GB"/>
        </w:rPr>
        <w:t>entry into the</w:t>
      </w:r>
      <w:r>
        <w:rPr>
          <w:rFonts w:ascii="Exo 2" w:eastAsia="Calibri" w:hAnsi="Exo 2" w:cs="Calibri"/>
          <w:sz w:val="22"/>
          <w:szCs w:val="22"/>
          <w:lang w:val="en-GB"/>
        </w:rPr>
        <w:t xml:space="preserve"> Vietnamese market through Business Matching activities</w:t>
      </w:r>
      <w:r w:rsidR="00931F7B">
        <w:rPr>
          <w:rFonts w:ascii="Exo 2" w:eastAsia="Calibri" w:hAnsi="Exo 2" w:cs="Calibri"/>
          <w:sz w:val="22"/>
          <w:szCs w:val="22"/>
          <w:lang w:val="en-GB"/>
        </w:rPr>
        <w:t>, held</w:t>
      </w:r>
      <w:r>
        <w:rPr>
          <w:rFonts w:ascii="Exo 2" w:eastAsia="Calibri" w:hAnsi="Exo 2" w:cs="Calibri"/>
          <w:sz w:val="22"/>
          <w:szCs w:val="22"/>
          <w:lang w:val="en-GB"/>
        </w:rPr>
        <w:t xml:space="preserve"> in both Italy and Vietnam.</w:t>
      </w:r>
    </w:p>
    <w:p w14:paraId="68B82958" w14:textId="31FC7657" w:rsidR="0061372D" w:rsidRPr="00544EEF" w:rsidRDefault="00931F7B" w:rsidP="00931F7B">
      <w:pPr>
        <w:spacing w:before="240" w:after="120"/>
        <w:ind w:left="426"/>
        <w:jc w:val="both"/>
        <w:rPr>
          <w:rFonts w:ascii="Exo 2" w:eastAsia="Calibri" w:hAnsi="Exo 2" w:cs="Calibri"/>
          <w:sz w:val="22"/>
          <w:szCs w:val="22"/>
          <w:lang w:val="en-GB"/>
        </w:rPr>
      </w:pPr>
      <w:r>
        <w:rPr>
          <w:rFonts w:ascii="Exo 2" w:eastAsia="Calibri" w:hAnsi="Exo 2" w:cs="Calibri"/>
          <w:sz w:val="22"/>
          <w:szCs w:val="22"/>
          <w:lang w:val="en-GB"/>
        </w:rPr>
        <w:t>I</w:t>
      </w:r>
      <w:r w:rsidRPr="00931F7B">
        <w:rPr>
          <w:rFonts w:ascii="Exo 2" w:eastAsia="Calibri" w:hAnsi="Exo 2" w:cs="Calibri"/>
          <w:sz w:val="22"/>
          <w:szCs w:val="22"/>
          <w:lang w:val="en-GB"/>
        </w:rPr>
        <w:t>taly and Vietnam share a common vision for sustainable agriculture, further reinforcing the value of this partnership.</w:t>
      </w:r>
    </w:p>
    <w:p w14:paraId="7C1714B8" w14:textId="7953DB57" w:rsidR="0010253C" w:rsidRPr="00544EEF" w:rsidRDefault="00000000" w:rsidP="0061372D">
      <w:pPr>
        <w:spacing w:before="240" w:after="120"/>
        <w:ind w:left="426"/>
        <w:jc w:val="both"/>
        <w:rPr>
          <w:rFonts w:ascii="Exo 2" w:hAnsi="Exo 2"/>
          <w:sz w:val="22"/>
          <w:szCs w:val="22"/>
          <w:lang w:val="en-GB"/>
        </w:rPr>
      </w:pPr>
      <w:r>
        <w:rPr>
          <w:rFonts w:ascii="Exo 2" w:eastAsia="Calibri" w:hAnsi="Exo 2" w:cs="Calibri"/>
          <w:sz w:val="22"/>
          <w:szCs w:val="22"/>
          <w:lang w:val="en-GB"/>
        </w:rPr>
        <w:t xml:space="preserve">SACE's Push Strategy programme </w:t>
      </w:r>
      <w:r w:rsidR="00931F7B">
        <w:rPr>
          <w:rFonts w:ascii="Exo 2" w:eastAsia="Calibri" w:hAnsi="Exo 2" w:cs="Calibri"/>
          <w:sz w:val="22"/>
          <w:szCs w:val="22"/>
          <w:lang w:val="en-GB"/>
        </w:rPr>
        <w:t>provides</w:t>
      </w:r>
      <w:r>
        <w:rPr>
          <w:rFonts w:ascii="Exo 2" w:eastAsia="Calibri" w:hAnsi="Exo 2" w:cs="Calibri"/>
          <w:sz w:val="22"/>
          <w:szCs w:val="22"/>
          <w:lang w:val="en-GB"/>
        </w:rPr>
        <w:t xml:space="preserve"> Italian </w:t>
      </w:r>
      <w:r w:rsidR="00931F7B">
        <w:rPr>
          <w:rFonts w:ascii="Exo 2" w:eastAsia="Calibri" w:hAnsi="Exo 2" w:cs="Calibri"/>
          <w:sz w:val="22"/>
          <w:szCs w:val="22"/>
          <w:lang w:val="en-GB"/>
        </w:rPr>
        <w:t xml:space="preserve">companies </w:t>
      </w:r>
      <w:r>
        <w:rPr>
          <w:rFonts w:ascii="Exo 2" w:eastAsia="Calibri" w:hAnsi="Exo 2" w:cs="Calibri"/>
          <w:sz w:val="22"/>
          <w:szCs w:val="22"/>
          <w:lang w:val="en-GB"/>
        </w:rPr>
        <w:t xml:space="preserve">a gateway to international markets by </w:t>
      </w:r>
      <w:r w:rsidR="00931F7B">
        <w:rPr>
          <w:rFonts w:ascii="Exo 2" w:eastAsia="Calibri" w:hAnsi="Exo 2" w:cs="Calibri"/>
          <w:sz w:val="22"/>
          <w:szCs w:val="22"/>
          <w:lang w:val="en-GB"/>
        </w:rPr>
        <w:t xml:space="preserve">offering </w:t>
      </w:r>
      <w:r>
        <w:rPr>
          <w:rFonts w:ascii="Exo 2" w:eastAsia="Calibri" w:hAnsi="Exo 2" w:cs="Calibri"/>
          <w:sz w:val="22"/>
          <w:szCs w:val="22"/>
          <w:lang w:val="en-GB"/>
        </w:rPr>
        <w:t xml:space="preserve">financing to foreign counterparties that commit to increasing their purchases of goods and services from Italy. </w:t>
      </w:r>
      <w:r w:rsidR="00931F7B">
        <w:rPr>
          <w:rFonts w:ascii="Exo 2" w:eastAsia="Calibri" w:hAnsi="Exo 2" w:cs="Calibri"/>
          <w:sz w:val="22"/>
          <w:szCs w:val="22"/>
          <w:lang w:val="en-GB"/>
        </w:rPr>
        <w:t xml:space="preserve">The </w:t>
      </w:r>
      <w:r>
        <w:rPr>
          <w:rFonts w:ascii="Exo 2" w:eastAsia="Calibri" w:hAnsi="Exo 2" w:cs="Calibri"/>
          <w:sz w:val="22"/>
          <w:szCs w:val="22"/>
          <w:lang w:val="en-GB"/>
        </w:rPr>
        <w:t xml:space="preserve">Business Matching, a </w:t>
      </w:r>
      <w:r w:rsidR="00931F7B">
        <w:rPr>
          <w:rFonts w:ascii="Exo 2" w:eastAsia="Calibri" w:hAnsi="Exo 2" w:cs="Calibri"/>
          <w:sz w:val="22"/>
          <w:szCs w:val="22"/>
          <w:lang w:val="en-GB"/>
        </w:rPr>
        <w:t>core</w:t>
      </w:r>
      <w:r w:rsidR="00DA4801">
        <w:rPr>
          <w:rFonts w:ascii="Exo 2" w:eastAsia="Calibri" w:hAnsi="Exo 2" w:cs="Calibri"/>
          <w:sz w:val="22"/>
          <w:szCs w:val="22"/>
          <w:lang w:val="en-GB"/>
        </w:rPr>
        <w:t xml:space="preserve"> </w:t>
      </w:r>
      <w:r w:rsidR="00931F7B">
        <w:rPr>
          <w:rFonts w:ascii="Exo 2" w:eastAsia="Calibri" w:hAnsi="Exo 2" w:cs="Calibri"/>
          <w:sz w:val="22"/>
          <w:szCs w:val="22"/>
          <w:lang w:val="en-GB"/>
        </w:rPr>
        <w:t xml:space="preserve">feature </w:t>
      </w:r>
      <w:r>
        <w:rPr>
          <w:rFonts w:ascii="Exo 2" w:eastAsia="Calibri" w:hAnsi="Exo 2" w:cs="Calibri"/>
          <w:sz w:val="22"/>
          <w:szCs w:val="22"/>
          <w:lang w:val="en-GB"/>
        </w:rPr>
        <w:t xml:space="preserve">of </w:t>
      </w:r>
      <w:r w:rsidR="00931F7B">
        <w:rPr>
          <w:rFonts w:ascii="Exo 2" w:eastAsia="Calibri" w:hAnsi="Exo 2" w:cs="Calibri"/>
          <w:sz w:val="22"/>
          <w:szCs w:val="22"/>
          <w:lang w:val="en-GB"/>
        </w:rPr>
        <w:t>this</w:t>
      </w:r>
      <w:r>
        <w:rPr>
          <w:rFonts w:ascii="Exo 2" w:eastAsia="Calibri" w:hAnsi="Exo 2" w:cs="Calibri"/>
          <w:sz w:val="22"/>
          <w:szCs w:val="22"/>
          <w:lang w:val="en-GB"/>
        </w:rPr>
        <w:t xml:space="preserve"> strategy organised by SACE in collaboration with the </w:t>
      </w:r>
      <w:r w:rsidR="00931F7B">
        <w:rPr>
          <w:rFonts w:ascii="Exo 2" w:eastAsia="Calibri" w:hAnsi="Exo 2" w:cs="Calibri"/>
          <w:sz w:val="22"/>
          <w:szCs w:val="22"/>
          <w:lang w:val="en-GB"/>
        </w:rPr>
        <w:t xml:space="preserve">key </w:t>
      </w:r>
      <w:r>
        <w:rPr>
          <w:rFonts w:ascii="Exo 2" w:eastAsia="Calibri" w:hAnsi="Exo 2" w:cs="Calibri"/>
          <w:sz w:val="22"/>
          <w:szCs w:val="22"/>
          <w:lang w:val="en-GB"/>
        </w:rPr>
        <w:t xml:space="preserve">national institutions, facilitates </w:t>
      </w:r>
      <w:r w:rsidR="003C3462">
        <w:rPr>
          <w:rFonts w:ascii="Exo 2" w:eastAsia="Calibri" w:hAnsi="Exo 2" w:cs="Calibri"/>
          <w:sz w:val="22"/>
          <w:szCs w:val="22"/>
          <w:lang w:val="en-GB"/>
        </w:rPr>
        <w:t>the connection</w:t>
      </w:r>
      <w:r>
        <w:rPr>
          <w:rFonts w:ascii="Exo 2" w:eastAsia="Calibri" w:hAnsi="Exo 2" w:cs="Calibri"/>
          <w:sz w:val="22"/>
          <w:szCs w:val="22"/>
          <w:lang w:val="en-GB"/>
        </w:rPr>
        <w:t xml:space="preserve"> between Italian and foreign companies to foster new partnerships and expand export opportunities.</w:t>
      </w:r>
    </w:p>
    <w:bookmarkEnd w:id="0"/>
    <w:p w14:paraId="1C82CB6F" w14:textId="77777777" w:rsidR="00CA1D40" w:rsidRPr="00DA4801" w:rsidRDefault="00CA1D40" w:rsidP="00304648">
      <w:pPr>
        <w:pStyle w:val="Paragrafobase"/>
        <w:suppressAutoHyphens/>
        <w:spacing w:line="240" w:lineRule="auto"/>
        <w:jc w:val="both"/>
        <w:rPr>
          <w:lang w:val="en-GB"/>
        </w:rPr>
      </w:pPr>
    </w:p>
    <w:p w14:paraId="60C32D13" w14:textId="77777777" w:rsidR="005F3D54" w:rsidRPr="00DA4801" w:rsidRDefault="00000000" w:rsidP="00025B5E">
      <w:pPr>
        <w:pStyle w:val="Paragrafobase"/>
        <w:suppressAutoHyphens/>
        <w:spacing w:line="240" w:lineRule="auto"/>
        <w:ind w:left="426"/>
        <w:jc w:val="both"/>
        <w:rPr>
          <w:lang w:val="en-GB"/>
        </w:rPr>
      </w:pPr>
      <w:r>
        <w:rPr>
          <w:rFonts w:ascii="Calibri" w:hAnsi="Calibri"/>
          <w:b/>
          <w:bCs/>
          <w:sz w:val="16"/>
          <w:szCs w:val="16"/>
          <w:lang w:val="en-GB"/>
        </w:rPr>
        <w:t xml:space="preserve">SACE </w:t>
      </w:r>
      <w:r>
        <w:rPr>
          <w:rFonts w:ascii="Calibri" w:hAnsi="Calibri"/>
          <w:sz w:val="16"/>
          <w:szCs w:val="16"/>
          <w:lang w:val="en-GB"/>
        </w:rPr>
        <w:t xml:space="preserve">is </w:t>
      </w:r>
      <w:bookmarkStart w:id="1" w:name="_Hlk161931214"/>
      <w:r>
        <w:rPr>
          <w:rFonts w:ascii="Calibri" w:hAnsi="Calibri"/>
          <w:sz w:val="16"/>
          <w:szCs w:val="16"/>
          <w:lang w:val="en-GB"/>
        </w:rPr>
        <w:t>an Italian insurance and financial group controlled directly by the Italian Ministry of the Economy and Finance. Its mission is to support businesses and the national economy</w:t>
      </w:r>
      <w:bookmarkEnd w:id="1"/>
      <w:r>
        <w:rPr>
          <w:rFonts w:ascii="Calibri" w:hAnsi="Calibri"/>
          <w:sz w:val="16"/>
          <w:szCs w:val="16"/>
          <w:lang w:val="en-GB"/>
        </w:rPr>
        <w:t xml:space="preserve"> through a wide range of instruments and solutions to improve competitiveness in Italy and worldwide. For over forty-five years, the SACE Group has been the partner of reference for Italian enterprises looking to export and grow on international markets. The Group also works with the banking sector, providing financial guarantees to ensure companies have access to credit to support their liquidity and investments in business competitiveness and sustainability, as part of Italy’s Green New Deal for the domestic market. SACE is present worldwide with 13 offices in target countries for Italian products, with the aim of building relationships with leading local counterparts and facilitating business with Italian companies through dedicated financial instruments. With insured transactions and guaranteed investments worth EUR 260 billion on its books, the Group serves around 50 enterprises, for the most part SMEs, supporting their growth in Italy and in 200 countries worldwide.</w:t>
      </w:r>
      <w:r>
        <w:rPr>
          <w:lang w:val="en-GB"/>
        </w:rPr>
        <w:tab/>
      </w:r>
    </w:p>
    <w:p w14:paraId="3AA5243E" w14:textId="4F5FBBC9" w:rsidR="00291EAF" w:rsidRPr="00CA1D40" w:rsidRDefault="00771BB5" w:rsidP="00291EAF">
      <w:pPr>
        <w:pStyle w:val="Paragrafobase"/>
        <w:suppressAutoHyphens/>
        <w:spacing w:line="240" w:lineRule="auto"/>
        <w:jc w:val="both"/>
      </w:pPr>
      <w:r>
        <w:rPr>
          <w:noProof/>
        </w:rPr>
        <mc:AlternateContent>
          <mc:Choice Requires="wps">
            <w:drawing>
              <wp:anchor distT="0" distB="0" distL="114300" distR="114300" simplePos="0" relativeHeight="251662336" behindDoc="0" locked="0" layoutInCell="1" allowOverlap="1" wp14:anchorId="26B3EB62" wp14:editId="1CEBE7B6">
                <wp:simplePos x="0" y="0"/>
                <wp:positionH relativeFrom="column">
                  <wp:posOffset>1781175</wp:posOffset>
                </wp:positionH>
                <wp:positionV relativeFrom="paragraph">
                  <wp:posOffset>114300</wp:posOffset>
                </wp:positionV>
                <wp:extent cx="1533525" cy="381000"/>
                <wp:effectExtent l="0" t="0" r="0" b="0"/>
                <wp:wrapNone/>
                <wp:docPr id="1484695386" name="Casella di testo 1"/>
                <wp:cNvGraphicFramePr/>
                <a:graphic xmlns:a="http://schemas.openxmlformats.org/drawingml/2006/main">
                  <a:graphicData uri="http://schemas.microsoft.com/office/word/2010/wordprocessingShape">
                    <wps:wsp>
                      <wps:cNvSpPr txBox="1"/>
                      <wps:spPr>
                        <a:xfrm>
                          <a:off x="0" y="0"/>
                          <a:ext cx="1533525" cy="381000"/>
                        </a:xfrm>
                        <a:prstGeom prst="rect">
                          <a:avLst/>
                        </a:prstGeom>
                        <a:noFill/>
                        <a:ln w="6350">
                          <a:noFill/>
                        </a:ln>
                      </wps:spPr>
                      <wps:txbx>
                        <w:txbxContent>
                          <w:p w14:paraId="37F3A8D6" w14:textId="37639B34" w:rsidR="00771BB5" w:rsidRDefault="00771BB5" w:rsidP="00771BB5">
                            <w:r w:rsidRPr="00262254">
                              <w:rPr>
                                <w:rFonts w:ascii="Calibri" w:hAnsi="Calibri" w:cs="Calibri"/>
                                <w:b/>
                                <w:bCs/>
                                <w:color w:val="3F2050"/>
                                <w:sz w:val="14"/>
                                <w:szCs w:val="14"/>
                              </w:rPr>
                              <w:t xml:space="preserve">Media relations: </w:t>
                            </w:r>
                          </w:p>
                          <w:p w14:paraId="19A0F83B" w14:textId="77777777" w:rsidR="00771BB5" w:rsidRPr="008711C6" w:rsidRDefault="00771BB5" w:rsidP="00771BB5">
                            <w:pPr>
                              <w:pStyle w:val="Paragrafobase"/>
                              <w:jc w:val="both"/>
                              <w:rPr>
                                <w:rFonts w:ascii="Calibri" w:hAnsi="Calibri" w:cs="Calibri"/>
                                <w:b/>
                                <w:bCs/>
                                <w:color w:val="3F2050"/>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 w14:anchorId="26B3EB62" id="Casella di testo 1" o:spid="_x0000_s1027" type="#_x0000_t202" style="position:absolute;left:0;text-align:left;margin-left:140.25pt;margin-top:9pt;width:120.7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" filled="f" stroked="f" strokeweight=".5pt">
                <v:textbox inset="0,0,0,0">
                  <w:txbxContent>
                    <w:p w14:paraId="37F3A8D6" w14:textId="37639B34" w:rsidR="00771BB5" w:rsidRDefault="00771BB5" w:rsidP="00771BB5">
                      <w:r w:rsidRPr="00262254">
                        <w:rPr>
                          <w:rFonts w:ascii="Calibri" w:hAnsi="Calibri" w:cs="Calibri"/>
                          <w:b/>
                          <w:bCs/>
                          <w:color w:val="3F2050"/>
                          <w:sz w:val="14"/>
                          <w:szCs w:val="14"/>
                        </w:rPr>
                        <w:t xml:space="preserve">Media relations: </w:t>
                      </w:r>
                    </w:p>
                    <w:p w14:paraId="19A0F83B" w14:textId="77777777" w:rsidR="00771BB5" w:rsidRPr="008711C6" w:rsidRDefault="00771BB5" w:rsidP="00771BB5">
                      <w:pPr>
                        <w:pStyle w:val="Paragrafobase"/>
                        <w:jc w:val="both"/>
                        <w:rPr>
                          <w:rFonts w:ascii="Calibri" w:hAnsi="Calibri" w:cs="Calibri"/>
                          <w:b/>
                          <w:bCs/>
                          <w:color w:val="3F2050"/>
                          <w:sz w:val="14"/>
                          <w:szCs w:val="14"/>
                        </w:rPr>
                      </w:pPr>
                    </w:p>
                  </w:txbxContent>
                </v:textbox>
              </v:shape>
            </w:pict>
          </mc:Fallback>
        </mc:AlternateContent>
      </w:r>
      <w:r w:rsidR="00000000">
        <w:rPr>
          <w:noProof/>
          <w:lang w:val="en-GB"/>
        </w:rPr>
        <mc:AlternateContent>
          <mc:Choice Requires="wpg">
            <w:drawing>
              <wp:anchor distT="0" distB="0" distL="114300" distR="114300" simplePos="0" relativeHeight="251660288" behindDoc="0" locked="0" layoutInCell="1" allowOverlap="1" wp14:anchorId="38A7589E" wp14:editId="0F509214">
                <wp:simplePos x="0" y="0"/>
                <wp:positionH relativeFrom="margin">
                  <wp:align>center</wp:align>
                </wp:positionH>
                <wp:positionV relativeFrom="paragraph">
                  <wp:posOffset>123825</wp:posOffset>
                </wp:positionV>
                <wp:extent cx="1533525" cy="381000"/>
                <wp:effectExtent l="0" t="0" r="9525" b="0"/>
                <wp:wrapNone/>
                <wp:docPr id="16" name="Gruppo 16"/>
                <wp:cNvGraphicFramePr/>
                <a:graphic xmlns:a="http://schemas.openxmlformats.org/drawingml/2006/main">
                  <a:graphicData uri="http://schemas.microsoft.com/office/word/2010/wordprocessingGroup">
                    <wpg:wgp>
                      <wpg:cNvGrpSpPr/>
                      <wpg:grpSpPr>
                        <a:xfrm>
                          <a:off x="0" y="0"/>
                          <a:ext cx="1533525" cy="381000"/>
                          <a:chOff x="0" y="1108075"/>
                          <a:chExt cx="1533525" cy="381000"/>
                        </a:xfrm>
                      </wpg:grpSpPr>
                      <wps:wsp>
                        <wps:cNvPr id="7" name="Casella di testo 7"/>
                        <wps:cNvSpPr txBox="1"/>
                        <wps:spPr>
                          <a:xfrm>
                            <a:off x="0" y="1108075"/>
                            <a:ext cx="1533525" cy="381000"/>
                          </a:xfrm>
                          <a:prstGeom prst="rect">
                            <a:avLst/>
                          </a:prstGeom>
                          <a:noFill/>
                          <a:ln w="6350">
                            <a:noFill/>
                          </a:ln>
                        </wps:spPr>
                        <wps:txbx>
                          <w:txbxContent>
                            <w:p w14:paraId="1C4E844D" w14:textId="0345EAD1" w:rsidR="00262254" w:rsidRDefault="00262254" w:rsidP="00262254">
                              <w:r>
                                <w:rPr>
                                  <w:rFonts w:ascii="Calibri Light" w:hAnsi="Calibri Light" w:cs="Calibri Light"/>
                                  <w:sz w:val="14"/>
                                  <w:szCs w:val="14"/>
                                </w:rPr>
                                <w:t>| Ufficio Stampa</w:t>
                              </w:r>
                              <w:r>
                                <w:rPr>
                                  <w:rFonts w:ascii="Calibri Light" w:hAnsi="Calibri Light" w:cs="Calibri Light"/>
                                  <w:sz w:val="14"/>
                                  <w:szCs w:val="14"/>
                                </w:rPr>
                                <w:br/>
                              </w:r>
                              <w:hyperlink r:id="rId8" w:history="1">
                                <w:r w:rsidRPr="002001EB">
                                  <w:rPr>
                                    <w:rStyle w:val="Collegamentoipertestuale"/>
                                    <w:rFonts w:ascii="Calibri Light" w:hAnsi="Calibri Light" w:cs="Calibri Light"/>
                                    <w:sz w:val="14"/>
                                    <w:szCs w:val="14"/>
                                  </w:rPr>
                                  <w:t>ufficiostampa@sace.it</w:t>
                                </w:r>
                              </w:hyperlink>
                              <w:r>
                                <w:rPr>
                                  <w:rFonts w:ascii="Calibri Light" w:hAnsi="Calibri Light" w:cs="Calibri Light"/>
                                  <w:sz w:val="14"/>
                                  <w:szCs w:val="14"/>
                                </w:rPr>
                                <w:br/>
                              </w:r>
                              <w:hyperlink r:id="rId9" w:history="1">
                                <w:r w:rsidRPr="00677012">
                                  <w:rPr>
                                    <w:rStyle w:val="Collegamentoipertestuale"/>
                                    <w:rFonts w:ascii="Calibri Light" w:hAnsi="Calibri Light" w:cs="Calibri Light"/>
                                    <w:sz w:val="14"/>
                                    <w:szCs w:val="14"/>
                                  </w:rPr>
                                  <w:t xml:space="preserve">Media </w:t>
                                </w:r>
                                <w:proofErr w:type="spellStart"/>
                                <w:r w:rsidRPr="00677012">
                                  <w:rPr>
                                    <w:rStyle w:val="Collegamentoipertestuale"/>
                                    <w:rFonts w:ascii="Calibri Light" w:hAnsi="Calibri Light" w:cs="Calibri Light"/>
                                    <w:sz w:val="14"/>
                                    <w:szCs w:val="14"/>
                                  </w:rPr>
                                  <w:t>gallery</w:t>
                                </w:r>
                                <w:proofErr w:type="spellEnd"/>
                              </w:hyperlink>
                            </w:p>
                            <w:p w14:paraId="17662EC4" w14:textId="0B364D1A" w:rsidR="00291EAF" w:rsidRPr="008711C6" w:rsidRDefault="00291EAF" w:rsidP="00291EAF">
                              <w:pPr>
                                <w:pStyle w:val="Paragrafobase"/>
                                <w:jc w:val="both"/>
                                <w:rPr>
                                  <w:rFonts w:ascii="Calibri" w:hAnsi="Calibri" w:cs="Calibri"/>
                                  <w:b/>
                                  <w:bCs/>
                                  <w:color w:val="3F2050"/>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5" name="Connettore 1 15"/>
                        <wps:cNvCnPr/>
                        <wps:spPr>
                          <a:xfrm>
                            <a:off x="1101725" y="1130300"/>
                            <a:ext cx="0" cy="20002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A7589E" id="Gruppo 16" o:spid="_x0000_s1028" style="position:absolute;left:0;text-align:left;margin-left:0;margin-top:9.75pt;width:120.75pt;height:30pt;z-index:251660288;mso-position-horizontal:center;mso-position-horizontal-relative:margin;mso-width-relative:margin;mso-height-relative:margin" coordorigin=",11080" coordsize="1533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">
                <v:shape id="Casella di testo 7" o:spid="_x0000_s1029" type="#_x0000_t202" style="position:absolute;top:11080;width:1533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1C4E844D" w14:textId="0345EAD1" w:rsidR="00262254" w:rsidRDefault="00262254" w:rsidP="00262254">
                        <w:r>
                          <w:rPr>
                            <w:rFonts w:ascii="Calibri Light" w:hAnsi="Calibri Light" w:cs="Calibri Light"/>
                            <w:sz w:val="14"/>
                            <w:szCs w:val="14"/>
                          </w:rPr>
                          <w:t>| Ufficio Stampa</w:t>
                        </w:r>
                        <w:r>
                          <w:rPr>
                            <w:rFonts w:ascii="Calibri Light" w:hAnsi="Calibri Light" w:cs="Calibri Light"/>
                            <w:sz w:val="14"/>
                            <w:szCs w:val="14"/>
                          </w:rPr>
                          <w:br/>
                        </w:r>
                        <w:hyperlink r:id="rId10" w:history="1">
                          <w:r w:rsidRPr="002001EB">
                            <w:rPr>
                              <w:rStyle w:val="Collegamentoipertestuale"/>
                              <w:rFonts w:ascii="Calibri Light" w:hAnsi="Calibri Light" w:cs="Calibri Light"/>
                              <w:sz w:val="14"/>
                              <w:szCs w:val="14"/>
                            </w:rPr>
                            <w:t>ufficiostampa@sace.it</w:t>
                          </w:r>
                        </w:hyperlink>
                        <w:r>
                          <w:rPr>
                            <w:rFonts w:ascii="Calibri Light" w:hAnsi="Calibri Light" w:cs="Calibri Light"/>
                            <w:sz w:val="14"/>
                            <w:szCs w:val="14"/>
                          </w:rPr>
                          <w:br/>
                        </w:r>
                        <w:hyperlink r:id="rId11" w:history="1">
                          <w:r w:rsidRPr="00677012">
                            <w:rPr>
                              <w:rStyle w:val="Collegamentoipertestuale"/>
                              <w:rFonts w:ascii="Calibri Light" w:hAnsi="Calibri Light" w:cs="Calibri Light"/>
                              <w:sz w:val="14"/>
                              <w:szCs w:val="14"/>
                            </w:rPr>
                            <w:t xml:space="preserve">Media </w:t>
                          </w:r>
                          <w:proofErr w:type="spellStart"/>
                          <w:r w:rsidRPr="00677012">
                            <w:rPr>
                              <w:rStyle w:val="Collegamentoipertestuale"/>
                              <w:rFonts w:ascii="Calibri Light" w:hAnsi="Calibri Light" w:cs="Calibri Light"/>
                              <w:sz w:val="14"/>
                              <w:szCs w:val="14"/>
                            </w:rPr>
                            <w:t>gallery</w:t>
                          </w:r>
                          <w:proofErr w:type="spellEnd"/>
                        </w:hyperlink>
                      </w:p>
                      <w:p w14:paraId="17662EC4" w14:textId="0B364D1A" w:rsidR="00291EAF" w:rsidRPr="008711C6" w:rsidRDefault="00291EAF" w:rsidP="00291EAF">
                        <w:pPr>
                          <w:pStyle w:val="Paragrafobase"/>
                          <w:jc w:val="both"/>
                          <w:rPr>
                            <w:rFonts w:ascii="Calibri" w:hAnsi="Calibri" w:cs="Calibri"/>
                            <w:b/>
                            <w:bCs/>
                            <w:color w:val="3F2050"/>
                            <w:sz w:val="14"/>
                            <w:szCs w:val="14"/>
                          </w:rPr>
                        </w:pPr>
                      </w:p>
                    </w:txbxContent>
                  </v:textbox>
                </v:shape>
                <v:line id="Connettore 1 15" o:spid="_x0000_s1030" style="position:absolute;visibility:visible;mso-wrap-style:square" from="11017,11303" to="110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" strokecolor="black [3213]" strokeweight=".3pt">
                  <v:stroke joinstyle="miter"/>
                </v:line>
                <w10:wrap anchorx="margin"/>
              </v:group>
            </w:pict>
          </mc:Fallback>
        </mc:AlternateContent>
      </w:r>
    </w:p>
    <w:sectPr w:rsidR="00291EAF" w:rsidRPr="00CA1D40" w:rsidSect="006E2C41">
      <w:headerReference w:type="default" r:id="rId12"/>
      <w:footerReference w:type="even" r:id="rId13"/>
      <w:footerReference w:type="default" r:id="rId14"/>
      <w:headerReference w:type="first" r:id="rId15"/>
      <w:footerReference w:type="first" r:id="rId16"/>
      <w:pgSz w:w="11906" w:h="16838"/>
      <w:pgMar w:top="2999" w:right="907" w:bottom="1702"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4791" w14:textId="77777777" w:rsidR="002C695E" w:rsidRDefault="002C695E">
      <w:r>
        <w:separator/>
      </w:r>
    </w:p>
  </w:endnote>
  <w:endnote w:type="continuationSeparator" w:id="0">
    <w:p w14:paraId="2AECDF87" w14:textId="77777777" w:rsidR="002C695E" w:rsidRDefault="002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Exo 2">
    <w:altName w:val="Exo 2 Roman"/>
    <w:panose1 w:val="00000000000000000000"/>
    <w:charset w:val="00"/>
    <w:family w:val="auto"/>
    <w:pitch w:val="variable"/>
    <w:sig w:usb0="A00002FF" w:usb1="4000204B" w:usb2="00000000" w:usb3="00000000" w:csb0="00000197"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9B21" w14:textId="77777777" w:rsidR="00D54C95" w:rsidRDefault="00D54C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82FF" w14:textId="77777777" w:rsidR="00D479A6" w:rsidRDefault="00000000">
    <w:pPr>
      <w:pStyle w:val="Pidipagina"/>
    </w:pPr>
    <w:r>
      <w:rPr>
        <w:noProof/>
        <w:lang w:val="en-GB"/>
      </w:rPr>
      <w:drawing>
        <wp:anchor distT="0" distB="0" distL="114300" distR="114300" simplePos="0" relativeHeight="251658240" behindDoc="1" locked="0" layoutInCell="1" allowOverlap="1" wp14:anchorId="3DECBCF3" wp14:editId="3E199AAF">
          <wp:simplePos x="0" y="0"/>
          <wp:positionH relativeFrom="column">
            <wp:posOffset>5368290</wp:posOffset>
          </wp:positionH>
          <wp:positionV relativeFrom="paragraph">
            <wp:posOffset>-485775</wp:posOffset>
          </wp:positionV>
          <wp:extent cx="1620000" cy="1122569"/>
          <wp:effectExtent l="0" t="0" r="0" b="0"/>
          <wp:wrapNone/>
          <wp:docPr id="1487579152" name="Immagine 148757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79152"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FB3A" w14:textId="77777777" w:rsidR="00D54C95" w:rsidRDefault="00D54C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E3B9" w14:textId="77777777" w:rsidR="002C695E" w:rsidRDefault="002C695E">
      <w:r>
        <w:separator/>
      </w:r>
    </w:p>
  </w:footnote>
  <w:footnote w:type="continuationSeparator" w:id="0">
    <w:p w14:paraId="51B1652A" w14:textId="77777777" w:rsidR="002C695E" w:rsidRDefault="002C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6ADE" w14:textId="77777777" w:rsidR="00D225B5" w:rsidRDefault="00D225B5">
    <w:pPr>
      <w:pStyle w:val="Intestazione"/>
    </w:pPr>
  </w:p>
  <w:p w14:paraId="3ADFA848" w14:textId="77777777" w:rsidR="00D225B5" w:rsidRDefault="00D225B5">
    <w:pPr>
      <w:pStyle w:val="Intestazione"/>
    </w:pPr>
  </w:p>
  <w:p w14:paraId="31479FA2"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2AA9" w14:textId="77777777" w:rsidR="007219CC" w:rsidRDefault="00000000">
    <w:pPr>
      <w:pStyle w:val="Intestazione"/>
    </w:pPr>
    <w:r>
      <w:rPr>
        <w:noProof/>
        <w:lang w:val="en-GB"/>
      </w:rPr>
      <w:drawing>
        <wp:anchor distT="0" distB="0" distL="114300" distR="114300" simplePos="0" relativeHeight="251657216" behindDoc="0" locked="0" layoutInCell="1" allowOverlap="1" wp14:anchorId="774FEE55" wp14:editId="50772D03">
          <wp:simplePos x="0" y="0"/>
          <wp:positionH relativeFrom="page">
            <wp:posOffset>6350</wp:posOffset>
          </wp:positionH>
          <wp:positionV relativeFrom="paragraph">
            <wp:posOffset>-447040</wp:posOffset>
          </wp:positionV>
          <wp:extent cx="2835275" cy="1603375"/>
          <wp:effectExtent l="0" t="0" r="3175" b="0"/>
          <wp:wrapNone/>
          <wp:docPr id="582033579" name="Immagine 58203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33579"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5F9B"/>
    <w:multiLevelType w:val="hybridMultilevel"/>
    <w:tmpl w:val="6B086F60"/>
    <w:lvl w:ilvl="0" w:tplc="0D56F208">
      <w:start w:val="1"/>
      <w:numFmt w:val="bullet"/>
      <w:pStyle w:val="testobullet"/>
      <w:lvlText w:val=""/>
      <w:lvlJc w:val="left"/>
      <w:pPr>
        <w:tabs>
          <w:tab w:val="num" w:pos="1080"/>
        </w:tabs>
        <w:ind w:left="1080" w:hanging="360"/>
      </w:pPr>
      <w:rPr>
        <w:rFonts w:ascii="Wingdings" w:hAnsi="Wingdings" w:hint="default"/>
      </w:rPr>
    </w:lvl>
    <w:lvl w:ilvl="1" w:tplc="B15A7ACE">
      <w:start w:val="1"/>
      <w:numFmt w:val="bullet"/>
      <w:lvlText w:val="o"/>
      <w:lvlJc w:val="left"/>
      <w:pPr>
        <w:tabs>
          <w:tab w:val="num" w:pos="1800"/>
        </w:tabs>
        <w:ind w:left="1800" w:hanging="360"/>
      </w:pPr>
      <w:rPr>
        <w:rFonts w:ascii="Courier New" w:hAnsi="Courier New" w:cs="Courier New" w:hint="default"/>
      </w:rPr>
    </w:lvl>
    <w:lvl w:ilvl="2" w:tplc="BB6A7440" w:tentative="1">
      <w:start w:val="1"/>
      <w:numFmt w:val="bullet"/>
      <w:lvlText w:val=""/>
      <w:lvlJc w:val="left"/>
      <w:pPr>
        <w:tabs>
          <w:tab w:val="num" w:pos="2520"/>
        </w:tabs>
        <w:ind w:left="2520" w:hanging="360"/>
      </w:pPr>
      <w:rPr>
        <w:rFonts w:ascii="Wingdings" w:hAnsi="Wingdings" w:hint="default"/>
      </w:rPr>
    </w:lvl>
    <w:lvl w:ilvl="3" w:tplc="463C02C0" w:tentative="1">
      <w:start w:val="1"/>
      <w:numFmt w:val="bullet"/>
      <w:lvlText w:val=""/>
      <w:lvlJc w:val="left"/>
      <w:pPr>
        <w:tabs>
          <w:tab w:val="num" w:pos="3240"/>
        </w:tabs>
        <w:ind w:left="3240" w:hanging="360"/>
      </w:pPr>
      <w:rPr>
        <w:rFonts w:ascii="Symbol" w:hAnsi="Symbol" w:hint="default"/>
      </w:rPr>
    </w:lvl>
    <w:lvl w:ilvl="4" w:tplc="D23ABC10" w:tentative="1">
      <w:start w:val="1"/>
      <w:numFmt w:val="bullet"/>
      <w:lvlText w:val="o"/>
      <w:lvlJc w:val="left"/>
      <w:pPr>
        <w:tabs>
          <w:tab w:val="num" w:pos="3960"/>
        </w:tabs>
        <w:ind w:left="3960" w:hanging="360"/>
      </w:pPr>
      <w:rPr>
        <w:rFonts w:ascii="Courier New" w:hAnsi="Courier New" w:cs="Courier New" w:hint="default"/>
      </w:rPr>
    </w:lvl>
    <w:lvl w:ilvl="5" w:tplc="4B86AA2A" w:tentative="1">
      <w:start w:val="1"/>
      <w:numFmt w:val="bullet"/>
      <w:lvlText w:val=""/>
      <w:lvlJc w:val="left"/>
      <w:pPr>
        <w:tabs>
          <w:tab w:val="num" w:pos="4680"/>
        </w:tabs>
        <w:ind w:left="4680" w:hanging="360"/>
      </w:pPr>
      <w:rPr>
        <w:rFonts w:ascii="Wingdings" w:hAnsi="Wingdings" w:hint="default"/>
      </w:rPr>
    </w:lvl>
    <w:lvl w:ilvl="6" w:tplc="789A31CA" w:tentative="1">
      <w:start w:val="1"/>
      <w:numFmt w:val="bullet"/>
      <w:lvlText w:val=""/>
      <w:lvlJc w:val="left"/>
      <w:pPr>
        <w:tabs>
          <w:tab w:val="num" w:pos="5400"/>
        </w:tabs>
        <w:ind w:left="5400" w:hanging="360"/>
      </w:pPr>
      <w:rPr>
        <w:rFonts w:ascii="Symbol" w:hAnsi="Symbol" w:hint="default"/>
      </w:rPr>
    </w:lvl>
    <w:lvl w:ilvl="7" w:tplc="A18AADF8" w:tentative="1">
      <w:start w:val="1"/>
      <w:numFmt w:val="bullet"/>
      <w:lvlText w:val="o"/>
      <w:lvlJc w:val="left"/>
      <w:pPr>
        <w:tabs>
          <w:tab w:val="num" w:pos="6120"/>
        </w:tabs>
        <w:ind w:left="6120" w:hanging="360"/>
      </w:pPr>
      <w:rPr>
        <w:rFonts w:ascii="Courier New" w:hAnsi="Courier New" w:cs="Courier New" w:hint="default"/>
      </w:rPr>
    </w:lvl>
    <w:lvl w:ilvl="8" w:tplc="8722CD2E"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7E7CEF"/>
    <w:multiLevelType w:val="hybridMultilevel"/>
    <w:tmpl w:val="3F505B6E"/>
    <w:lvl w:ilvl="0" w:tplc="3858052C">
      <w:start w:val="1"/>
      <w:numFmt w:val="bullet"/>
      <w:lvlText w:val=""/>
      <w:lvlJc w:val="left"/>
      <w:pPr>
        <w:ind w:left="720" w:hanging="360"/>
      </w:pPr>
      <w:rPr>
        <w:rFonts w:ascii="Symbol" w:hAnsi="Symbol" w:hint="default"/>
      </w:rPr>
    </w:lvl>
    <w:lvl w:ilvl="1" w:tplc="A4D2BB3E" w:tentative="1">
      <w:start w:val="1"/>
      <w:numFmt w:val="bullet"/>
      <w:lvlText w:val="o"/>
      <w:lvlJc w:val="left"/>
      <w:pPr>
        <w:ind w:left="1440" w:hanging="360"/>
      </w:pPr>
      <w:rPr>
        <w:rFonts w:ascii="Courier New" w:hAnsi="Courier New" w:cs="Courier New" w:hint="default"/>
      </w:rPr>
    </w:lvl>
    <w:lvl w:ilvl="2" w:tplc="E3BC630A" w:tentative="1">
      <w:start w:val="1"/>
      <w:numFmt w:val="bullet"/>
      <w:lvlText w:val=""/>
      <w:lvlJc w:val="left"/>
      <w:pPr>
        <w:ind w:left="2160" w:hanging="360"/>
      </w:pPr>
      <w:rPr>
        <w:rFonts w:ascii="Wingdings" w:hAnsi="Wingdings" w:hint="default"/>
      </w:rPr>
    </w:lvl>
    <w:lvl w:ilvl="3" w:tplc="DE88831E" w:tentative="1">
      <w:start w:val="1"/>
      <w:numFmt w:val="bullet"/>
      <w:lvlText w:val=""/>
      <w:lvlJc w:val="left"/>
      <w:pPr>
        <w:ind w:left="2880" w:hanging="360"/>
      </w:pPr>
      <w:rPr>
        <w:rFonts w:ascii="Symbol" w:hAnsi="Symbol" w:hint="default"/>
      </w:rPr>
    </w:lvl>
    <w:lvl w:ilvl="4" w:tplc="9CC25892" w:tentative="1">
      <w:start w:val="1"/>
      <w:numFmt w:val="bullet"/>
      <w:lvlText w:val="o"/>
      <w:lvlJc w:val="left"/>
      <w:pPr>
        <w:ind w:left="3600" w:hanging="360"/>
      </w:pPr>
      <w:rPr>
        <w:rFonts w:ascii="Courier New" w:hAnsi="Courier New" w:cs="Courier New" w:hint="default"/>
      </w:rPr>
    </w:lvl>
    <w:lvl w:ilvl="5" w:tplc="48AA1F30" w:tentative="1">
      <w:start w:val="1"/>
      <w:numFmt w:val="bullet"/>
      <w:lvlText w:val=""/>
      <w:lvlJc w:val="left"/>
      <w:pPr>
        <w:ind w:left="4320" w:hanging="360"/>
      </w:pPr>
      <w:rPr>
        <w:rFonts w:ascii="Wingdings" w:hAnsi="Wingdings" w:hint="default"/>
      </w:rPr>
    </w:lvl>
    <w:lvl w:ilvl="6" w:tplc="BE149844" w:tentative="1">
      <w:start w:val="1"/>
      <w:numFmt w:val="bullet"/>
      <w:lvlText w:val=""/>
      <w:lvlJc w:val="left"/>
      <w:pPr>
        <w:ind w:left="5040" w:hanging="360"/>
      </w:pPr>
      <w:rPr>
        <w:rFonts w:ascii="Symbol" w:hAnsi="Symbol" w:hint="default"/>
      </w:rPr>
    </w:lvl>
    <w:lvl w:ilvl="7" w:tplc="03344B50" w:tentative="1">
      <w:start w:val="1"/>
      <w:numFmt w:val="bullet"/>
      <w:lvlText w:val="o"/>
      <w:lvlJc w:val="left"/>
      <w:pPr>
        <w:ind w:left="5760" w:hanging="360"/>
      </w:pPr>
      <w:rPr>
        <w:rFonts w:ascii="Courier New" w:hAnsi="Courier New" w:cs="Courier New" w:hint="default"/>
      </w:rPr>
    </w:lvl>
    <w:lvl w:ilvl="8" w:tplc="BA7800EC" w:tentative="1">
      <w:start w:val="1"/>
      <w:numFmt w:val="bullet"/>
      <w:lvlText w:val=""/>
      <w:lvlJc w:val="left"/>
      <w:pPr>
        <w:ind w:left="6480" w:hanging="360"/>
      </w:pPr>
      <w:rPr>
        <w:rFonts w:ascii="Wingdings" w:hAnsi="Wingdings" w:hint="default"/>
      </w:rPr>
    </w:lvl>
  </w:abstractNum>
  <w:abstractNum w:abstractNumId="2" w15:restartNumberingAfterBreak="0">
    <w:nsid w:val="27B62E7B"/>
    <w:multiLevelType w:val="multilevel"/>
    <w:tmpl w:val="CC0C77A0"/>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E35D88"/>
    <w:multiLevelType w:val="hybridMultilevel"/>
    <w:tmpl w:val="EAAEB910"/>
    <w:lvl w:ilvl="0" w:tplc="0D2CB964">
      <w:start w:val="1"/>
      <w:numFmt w:val="bullet"/>
      <w:lvlText w:val=""/>
      <w:lvlJc w:val="left"/>
      <w:pPr>
        <w:ind w:left="720" w:hanging="360"/>
      </w:pPr>
      <w:rPr>
        <w:rFonts w:ascii="Symbol" w:hAnsi="Symbol" w:hint="default"/>
      </w:rPr>
    </w:lvl>
    <w:lvl w:ilvl="1" w:tplc="CAFE2060">
      <w:start w:val="1"/>
      <w:numFmt w:val="bullet"/>
      <w:lvlText w:val="o"/>
      <w:lvlJc w:val="left"/>
      <w:pPr>
        <w:ind w:left="1440" w:hanging="360"/>
      </w:pPr>
      <w:rPr>
        <w:rFonts w:ascii="Courier New" w:hAnsi="Courier New" w:cs="Courier New" w:hint="default"/>
      </w:rPr>
    </w:lvl>
    <w:lvl w:ilvl="2" w:tplc="789423AE">
      <w:start w:val="1"/>
      <w:numFmt w:val="bullet"/>
      <w:lvlText w:val=""/>
      <w:lvlJc w:val="left"/>
      <w:pPr>
        <w:ind w:left="2160" w:hanging="360"/>
      </w:pPr>
      <w:rPr>
        <w:rFonts w:ascii="Wingdings" w:hAnsi="Wingdings" w:hint="default"/>
      </w:rPr>
    </w:lvl>
    <w:lvl w:ilvl="3" w:tplc="57B87EC0">
      <w:start w:val="1"/>
      <w:numFmt w:val="bullet"/>
      <w:lvlText w:val=""/>
      <w:lvlJc w:val="left"/>
      <w:pPr>
        <w:ind w:left="2880" w:hanging="360"/>
      </w:pPr>
      <w:rPr>
        <w:rFonts w:ascii="Symbol" w:hAnsi="Symbol" w:hint="default"/>
      </w:rPr>
    </w:lvl>
    <w:lvl w:ilvl="4" w:tplc="1442AA56">
      <w:start w:val="1"/>
      <w:numFmt w:val="bullet"/>
      <w:lvlText w:val="o"/>
      <w:lvlJc w:val="left"/>
      <w:pPr>
        <w:ind w:left="3600" w:hanging="360"/>
      </w:pPr>
      <w:rPr>
        <w:rFonts w:ascii="Courier New" w:hAnsi="Courier New" w:cs="Courier New" w:hint="default"/>
      </w:rPr>
    </w:lvl>
    <w:lvl w:ilvl="5" w:tplc="42D092E4">
      <w:start w:val="1"/>
      <w:numFmt w:val="bullet"/>
      <w:lvlText w:val=""/>
      <w:lvlJc w:val="left"/>
      <w:pPr>
        <w:ind w:left="4320" w:hanging="360"/>
      </w:pPr>
      <w:rPr>
        <w:rFonts w:ascii="Wingdings" w:hAnsi="Wingdings" w:hint="default"/>
      </w:rPr>
    </w:lvl>
    <w:lvl w:ilvl="6" w:tplc="CDC6A42A">
      <w:start w:val="1"/>
      <w:numFmt w:val="bullet"/>
      <w:lvlText w:val=""/>
      <w:lvlJc w:val="left"/>
      <w:pPr>
        <w:ind w:left="5040" w:hanging="360"/>
      </w:pPr>
      <w:rPr>
        <w:rFonts w:ascii="Symbol" w:hAnsi="Symbol" w:hint="default"/>
      </w:rPr>
    </w:lvl>
    <w:lvl w:ilvl="7" w:tplc="82AA5BEA">
      <w:start w:val="1"/>
      <w:numFmt w:val="bullet"/>
      <w:lvlText w:val="o"/>
      <w:lvlJc w:val="left"/>
      <w:pPr>
        <w:ind w:left="5760" w:hanging="360"/>
      </w:pPr>
      <w:rPr>
        <w:rFonts w:ascii="Courier New" w:hAnsi="Courier New" w:cs="Courier New" w:hint="default"/>
      </w:rPr>
    </w:lvl>
    <w:lvl w:ilvl="8" w:tplc="AE1267C8">
      <w:start w:val="1"/>
      <w:numFmt w:val="bullet"/>
      <w:lvlText w:val=""/>
      <w:lvlJc w:val="left"/>
      <w:pPr>
        <w:ind w:left="6480" w:hanging="360"/>
      </w:pPr>
      <w:rPr>
        <w:rFonts w:ascii="Wingdings" w:hAnsi="Wingdings" w:hint="default"/>
      </w:rPr>
    </w:lvl>
  </w:abstractNum>
  <w:abstractNum w:abstractNumId="4" w15:restartNumberingAfterBreak="0">
    <w:nsid w:val="32F65050"/>
    <w:multiLevelType w:val="multilevel"/>
    <w:tmpl w:val="C67AE7D4"/>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eastAsia="SimSun"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6A23CA"/>
    <w:multiLevelType w:val="multilevel"/>
    <w:tmpl w:val="5F08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A7A54"/>
    <w:multiLevelType w:val="hybridMultilevel"/>
    <w:tmpl w:val="8486749A"/>
    <w:lvl w:ilvl="0" w:tplc="2278BCF8">
      <w:start w:val="1"/>
      <w:numFmt w:val="bullet"/>
      <w:lvlText w:val=""/>
      <w:lvlJc w:val="left"/>
      <w:pPr>
        <w:tabs>
          <w:tab w:val="num" w:pos="720"/>
        </w:tabs>
        <w:ind w:left="720" w:hanging="360"/>
      </w:pPr>
      <w:rPr>
        <w:rFonts w:ascii="Wingdings" w:hAnsi="Wingdings" w:hint="default"/>
      </w:rPr>
    </w:lvl>
    <w:lvl w:ilvl="1" w:tplc="02AE250E" w:tentative="1">
      <w:start w:val="1"/>
      <w:numFmt w:val="bullet"/>
      <w:lvlText w:val=""/>
      <w:lvlJc w:val="left"/>
      <w:pPr>
        <w:tabs>
          <w:tab w:val="num" w:pos="1440"/>
        </w:tabs>
        <w:ind w:left="1440" w:hanging="360"/>
      </w:pPr>
      <w:rPr>
        <w:rFonts w:ascii="Wingdings" w:hAnsi="Wingdings" w:hint="default"/>
      </w:rPr>
    </w:lvl>
    <w:lvl w:ilvl="2" w:tplc="004A978E">
      <w:start w:val="1"/>
      <w:numFmt w:val="bullet"/>
      <w:lvlText w:val=""/>
      <w:lvlJc w:val="left"/>
      <w:pPr>
        <w:tabs>
          <w:tab w:val="num" w:pos="2160"/>
        </w:tabs>
        <w:ind w:left="2160" w:hanging="360"/>
      </w:pPr>
      <w:rPr>
        <w:rFonts w:ascii="Wingdings" w:hAnsi="Wingdings" w:hint="default"/>
      </w:rPr>
    </w:lvl>
    <w:lvl w:ilvl="3" w:tplc="8D8495EC" w:tentative="1">
      <w:start w:val="1"/>
      <w:numFmt w:val="bullet"/>
      <w:lvlText w:val=""/>
      <w:lvlJc w:val="left"/>
      <w:pPr>
        <w:tabs>
          <w:tab w:val="num" w:pos="2880"/>
        </w:tabs>
        <w:ind w:left="2880" w:hanging="360"/>
      </w:pPr>
      <w:rPr>
        <w:rFonts w:ascii="Wingdings" w:hAnsi="Wingdings" w:hint="default"/>
      </w:rPr>
    </w:lvl>
    <w:lvl w:ilvl="4" w:tplc="E800C708" w:tentative="1">
      <w:start w:val="1"/>
      <w:numFmt w:val="bullet"/>
      <w:lvlText w:val=""/>
      <w:lvlJc w:val="left"/>
      <w:pPr>
        <w:tabs>
          <w:tab w:val="num" w:pos="3600"/>
        </w:tabs>
        <w:ind w:left="3600" w:hanging="360"/>
      </w:pPr>
      <w:rPr>
        <w:rFonts w:ascii="Wingdings" w:hAnsi="Wingdings" w:hint="default"/>
      </w:rPr>
    </w:lvl>
    <w:lvl w:ilvl="5" w:tplc="180A7CD0" w:tentative="1">
      <w:start w:val="1"/>
      <w:numFmt w:val="bullet"/>
      <w:lvlText w:val=""/>
      <w:lvlJc w:val="left"/>
      <w:pPr>
        <w:tabs>
          <w:tab w:val="num" w:pos="4320"/>
        </w:tabs>
        <w:ind w:left="4320" w:hanging="360"/>
      </w:pPr>
      <w:rPr>
        <w:rFonts w:ascii="Wingdings" w:hAnsi="Wingdings" w:hint="default"/>
      </w:rPr>
    </w:lvl>
    <w:lvl w:ilvl="6" w:tplc="C450E342" w:tentative="1">
      <w:start w:val="1"/>
      <w:numFmt w:val="bullet"/>
      <w:lvlText w:val=""/>
      <w:lvlJc w:val="left"/>
      <w:pPr>
        <w:tabs>
          <w:tab w:val="num" w:pos="5040"/>
        </w:tabs>
        <w:ind w:left="5040" w:hanging="360"/>
      </w:pPr>
      <w:rPr>
        <w:rFonts w:ascii="Wingdings" w:hAnsi="Wingdings" w:hint="default"/>
      </w:rPr>
    </w:lvl>
    <w:lvl w:ilvl="7" w:tplc="E22E7DFA" w:tentative="1">
      <w:start w:val="1"/>
      <w:numFmt w:val="bullet"/>
      <w:lvlText w:val=""/>
      <w:lvlJc w:val="left"/>
      <w:pPr>
        <w:tabs>
          <w:tab w:val="num" w:pos="5760"/>
        </w:tabs>
        <w:ind w:left="5760" w:hanging="360"/>
      </w:pPr>
      <w:rPr>
        <w:rFonts w:ascii="Wingdings" w:hAnsi="Wingdings" w:hint="default"/>
      </w:rPr>
    </w:lvl>
    <w:lvl w:ilvl="8" w:tplc="8214A7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0879EC"/>
    <w:multiLevelType w:val="multilevel"/>
    <w:tmpl w:val="5E3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E299F"/>
    <w:multiLevelType w:val="hybridMultilevel"/>
    <w:tmpl w:val="EA42A41A"/>
    <w:lvl w:ilvl="0" w:tplc="7FE26AF8">
      <w:start w:val="1"/>
      <w:numFmt w:val="bullet"/>
      <w:lvlText w:val=""/>
      <w:lvlJc w:val="left"/>
      <w:pPr>
        <w:ind w:left="720" w:hanging="360"/>
      </w:pPr>
      <w:rPr>
        <w:rFonts w:ascii="Symbol" w:hAnsi="Symbol" w:hint="default"/>
      </w:rPr>
    </w:lvl>
    <w:lvl w:ilvl="1" w:tplc="2F703C62" w:tentative="1">
      <w:start w:val="1"/>
      <w:numFmt w:val="bullet"/>
      <w:lvlText w:val="o"/>
      <w:lvlJc w:val="left"/>
      <w:pPr>
        <w:ind w:left="1440" w:hanging="360"/>
      </w:pPr>
      <w:rPr>
        <w:rFonts w:ascii="Courier New" w:hAnsi="Courier New" w:cs="Courier New" w:hint="default"/>
      </w:rPr>
    </w:lvl>
    <w:lvl w:ilvl="2" w:tplc="FD90325E" w:tentative="1">
      <w:start w:val="1"/>
      <w:numFmt w:val="bullet"/>
      <w:lvlText w:val=""/>
      <w:lvlJc w:val="left"/>
      <w:pPr>
        <w:ind w:left="2160" w:hanging="360"/>
      </w:pPr>
      <w:rPr>
        <w:rFonts w:ascii="Wingdings" w:hAnsi="Wingdings" w:hint="default"/>
      </w:rPr>
    </w:lvl>
    <w:lvl w:ilvl="3" w:tplc="9084ABEC" w:tentative="1">
      <w:start w:val="1"/>
      <w:numFmt w:val="bullet"/>
      <w:lvlText w:val=""/>
      <w:lvlJc w:val="left"/>
      <w:pPr>
        <w:ind w:left="2880" w:hanging="360"/>
      </w:pPr>
      <w:rPr>
        <w:rFonts w:ascii="Symbol" w:hAnsi="Symbol" w:hint="default"/>
      </w:rPr>
    </w:lvl>
    <w:lvl w:ilvl="4" w:tplc="0F4665CC" w:tentative="1">
      <w:start w:val="1"/>
      <w:numFmt w:val="bullet"/>
      <w:lvlText w:val="o"/>
      <w:lvlJc w:val="left"/>
      <w:pPr>
        <w:ind w:left="3600" w:hanging="360"/>
      </w:pPr>
      <w:rPr>
        <w:rFonts w:ascii="Courier New" w:hAnsi="Courier New" w:cs="Courier New" w:hint="default"/>
      </w:rPr>
    </w:lvl>
    <w:lvl w:ilvl="5" w:tplc="9CBA3ACA" w:tentative="1">
      <w:start w:val="1"/>
      <w:numFmt w:val="bullet"/>
      <w:lvlText w:val=""/>
      <w:lvlJc w:val="left"/>
      <w:pPr>
        <w:ind w:left="4320" w:hanging="360"/>
      </w:pPr>
      <w:rPr>
        <w:rFonts w:ascii="Wingdings" w:hAnsi="Wingdings" w:hint="default"/>
      </w:rPr>
    </w:lvl>
    <w:lvl w:ilvl="6" w:tplc="B4E08B16" w:tentative="1">
      <w:start w:val="1"/>
      <w:numFmt w:val="bullet"/>
      <w:lvlText w:val=""/>
      <w:lvlJc w:val="left"/>
      <w:pPr>
        <w:ind w:left="5040" w:hanging="360"/>
      </w:pPr>
      <w:rPr>
        <w:rFonts w:ascii="Symbol" w:hAnsi="Symbol" w:hint="default"/>
      </w:rPr>
    </w:lvl>
    <w:lvl w:ilvl="7" w:tplc="3A24F7E2" w:tentative="1">
      <w:start w:val="1"/>
      <w:numFmt w:val="bullet"/>
      <w:lvlText w:val="o"/>
      <w:lvlJc w:val="left"/>
      <w:pPr>
        <w:ind w:left="5760" w:hanging="360"/>
      </w:pPr>
      <w:rPr>
        <w:rFonts w:ascii="Courier New" w:hAnsi="Courier New" w:cs="Courier New" w:hint="default"/>
      </w:rPr>
    </w:lvl>
    <w:lvl w:ilvl="8" w:tplc="2C60C8BA" w:tentative="1">
      <w:start w:val="1"/>
      <w:numFmt w:val="bullet"/>
      <w:lvlText w:val=""/>
      <w:lvlJc w:val="left"/>
      <w:pPr>
        <w:ind w:left="6480" w:hanging="360"/>
      </w:pPr>
      <w:rPr>
        <w:rFonts w:ascii="Wingdings" w:hAnsi="Wingdings" w:hint="default"/>
      </w:rPr>
    </w:lvl>
  </w:abstractNum>
  <w:abstractNum w:abstractNumId="10" w15:restartNumberingAfterBreak="0">
    <w:nsid w:val="5DD91FDD"/>
    <w:multiLevelType w:val="hybridMultilevel"/>
    <w:tmpl w:val="2182FFA6"/>
    <w:lvl w:ilvl="0" w:tplc="ADAE57D8">
      <w:numFmt w:val="bullet"/>
      <w:lvlText w:val="-"/>
      <w:lvlJc w:val="left"/>
      <w:pPr>
        <w:ind w:left="596" w:hanging="284"/>
      </w:pPr>
      <w:rPr>
        <w:rFonts w:ascii="Calibri" w:eastAsia="Calibri" w:hAnsi="Calibri" w:cs="Calibri" w:hint="default"/>
        <w:w w:val="100"/>
        <w:sz w:val="24"/>
        <w:szCs w:val="24"/>
        <w:lang w:val="it-IT" w:eastAsia="en-US" w:bidi="ar-SA"/>
      </w:rPr>
    </w:lvl>
    <w:lvl w:ilvl="1" w:tplc="5094AB82">
      <w:numFmt w:val="bullet"/>
      <w:lvlText w:val="•"/>
      <w:lvlJc w:val="left"/>
      <w:pPr>
        <w:ind w:left="1552" w:hanging="284"/>
      </w:pPr>
      <w:rPr>
        <w:rFonts w:hint="default"/>
        <w:lang w:val="it-IT" w:eastAsia="en-US" w:bidi="ar-SA"/>
      </w:rPr>
    </w:lvl>
    <w:lvl w:ilvl="2" w:tplc="45C61DC6">
      <w:numFmt w:val="bullet"/>
      <w:lvlText w:val="•"/>
      <w:lvlJc w:val="left"/>
      <w:pPr>
        <w:ind w:left="2505" w:hanging="284"/>
      </w:pPr>
      <w:rPr>
        <w:rFonts w:hint="default"/>
        <w:lang w:val="it-IT" w:eastAsia="en-US" w:bidi="ar-SA"/>
      </w:rPr>
    </w:lvl>
    <w:lvl w:ilvl="3" w:tplc="B8CCDEF6">
      <w:numFmt w:val="bullet"/>
      <w:lvlText w:val="•"/>
      <w:lvlJc w:val="left"/>
      <w:pPr>
        <w:ind w:left="3457" w:hanging="284"/>
      </w:pPr>
      <w:rPr>
        <w:rFonts w:hint="default"/>
        <w:lang w:val="it-IT" w:eastAsia="en-US" w:bidi="ar-SA"/>
      </w:rPr>
    </w:lvl>
    <w:lvl w:ilvl="4" w:tplc="37926EB6">
      <w:numFmt w:val="bullet"/>
      <w:lvlText w:val="•"/>
      <w:lvlJc w:val="left"/>
      <w:pPr>
        <w:ind w:left="4410" w:hanging="284"/>
      </w:pPr>
      <w:rPr>
        <w:rFonts w:hint="default"/>
        <w:lang w:val="it-IT" w:eastAsia="en-US" w:bidi="ar-SA"/>
      </w:rPr>
    </w:lvl>
    <w:lvl w:ilvl="5" w:tplc="BE30AD9E">
      <w:numFmt w:val="bullet"/>
      <w:lvlText w:val="•"/>
      <w:lvlJc w:val="left"/>
      <w:pPr>
        <w:ind w:left="5363" w:hanging="284"/>
      </w:pPr>
      <w:rPr>
        <w:rFonts w:hint="default"/>
        <w:lang w:val="it-IT" w:eastAsia="en-US" w:bidi="ar-SA"/>
      </w:rPr>
    </w:lvl>
    <w:lvl w:ilvl="6" w:tplc="2D1CE506">
      <w:numFmt w:val="bullet"/>
      <w:lvlText w:val="•"/>
      <w:lvlJc w:val="left"/>
      <w:pPr>
        <w:ind w:left="6315" w:hanging="284"/>
      </w:pPr>
      <w:rPr>
        <w:rFonts w:hint="default"/>
        <w:lang w:val="it-IT" w:eastAsia="en-US" w:bidi="ar-SA"/>
      </w:rPr>
    </w:lvl>
    <w:lvl w:ilvl="7" w:tplc="952C1C6E">
      <w:numFmt w:val="bullet"/>
      <w:lvlText w:val="•"/>
      <w:lvlJc w:val="left"/>
      <w:pPr>
        <w:ind w:left="7268" w:hanging="284"/>
      </w:pPr>
      <w:rPr>
        <w:rFonts w:hint="default"/>
        <w:lang w:val="it-IT" w:eastAsia="en-US" w:bidi="ar-SA"/>
      </w:rPr>
    </w:lvl>
    <w:lvl w:ilvl="8" w:tplc="F996B0F8">
      <w:numFmt w:val="bullet"/>
      <w:lvlText w:val="•"/>
      <w:lvlJc w:val="left"/>
      <w:pPr>
        <w:ind w:left="8221" w:hanging="284"/>
      </w:pPr>
      <w:rPr>
        <w:rFonts w:hint="default"/>
        <w:lang w:val="it-IT" w:eastAsia="en-US" w:bidi="ar-SA"/>
      </w:rPr>
    </w:lvl>
  </w:abstractNum>
  <w:abstractNum w:abstractNumId="11" w15:restartNumberingAfterBreak="0">
    <w:nsid w:val="604B5C5B"/>
    <w:multiLevelType w:val="hybridMultilevel"/>
    <w:tmpl w:val="D7101E36"/>
    <w:lvl w:ilvl="0" w:tplc="267A6E94">
      <w:start w:val="1"/>
      <w:numFmt w:val="bullet"/>
      <w:lvlText w:val=""/>
      <w:lvlJc w:val="left"/>
      <w:pPr>
        <w:ind w:left="720" w:hanging="360"/>
      </w:pPr>
      <w:rPr>
        <w:rFonts w:ascii="Symbol" w:hAnsi="Symbol" w:hint="default"/>
      </w:rPr>
    </w:lvl>
    <w:lvl w:ilvl="1" w:tplc="BF12A49A" w:tentative="1">
      <w:start w:val="1"/>
      <w:numFmt w:val="bullet"/>
      <w:lvlText w:val="o"/>
      <w:lvlJc w:val="left"/>
      <w:pPr>
        <w:ind w:left="1440" w:hanging="360"/>
      </w:pPr>
      <w:rPr>
        <w:rFonts w:ascii="Courier New" w:hAnsi="Courier New" w:cs="Courier New" w:hint="default"/>
      </w:rPr>
    </w:lvl>
    <w:lvl w:ilvl="2" w:tplc="3000CB5A" w:tentative="1">
      <w:start w:val="1"/>
      <w:numFmt w:val="bullet"/>
      <w:lvlText w:val=""/>
      <w:lvlJc w:val="left"/>
      <w:pPr>
        <w:ind w:left="2160" w:hanging="360"/>
      </w:pPr>
      <w:rPr>
        <w:rFonts w:ascii="Wingdings" w:hAnsi="Wingdings" w:hint="default"/>
      </w:rPr>
    </w:lvl>
    <w:lvl w:ilvl="3" w:tplc="B1C67BF8" w:tentative="1">
      <w:start w:val="1"/>
      <w:numFmt w:val="bullet"/>
      <w:lvlText w:val=""/>
      <w:lvlJc w:val="left"/>
      <w:pPr>
        <w:ind w:left="2880" w:hanging="360"/>
      </w:pPr>
      <w:rPr>
        <w:rFonts w:ascii="Symbol" w:hAnsi="Symbol" w:hint="default"/>
      </w:rPr>
    </w:lvl>
    <w:lvl w:ilvl="4" w:tplc="6BBEDEFC" w:tentative="1">
      <w:start w:val="1"/>
      <w:numFmt w:val="bullet"/>
      <w:lvlText w:val="o"/>
      <w:lvlJc w:val="left"/>
      <w:pPr>
        <w:ind w:left="3600" w:hanging="360"/>
      </w:pPr>
      <w:rPr>
        <w:rFonts w:ascii="Courier New" w:hAnsi="Courier New" w:cs="Courier New" w:hint="default"/>
      </w:rPr>
    </w:lvl>
    <w:lvl w:ilvl="5" w:tplc="E4F09152" w:tentative="1">
      <w:start w:val="1"/>
      <w:numFmt w:val="bullet"/>
      <w:lvlText w:val=""/>
      <w:lvlJc w:val="left"/>
      <w:pPr>
        <w:ind w:left="4320" w:hanging="360"/>
      </w:pPr>
      <w:rPr>
        <w:rFonts w:ascii="Wingdings" w:hAnsi="Wingdings" w:hint="default"/>
      </w:rPr>
    </w:lvl>
    <w:lvl w:ilvl="6" w:tplc="A18AB0F8" w:tentative="1">
      <w:start w:val="1"/>
      <w:numFmt w:val="bullet"/>
      <w:lvlText w:val=""/>
      <w:lvlJc w:val="left"/>
      <w:pPr>
        <w:ind w:left="5040" w:hanging="360"/>
      </w:pPr>
      <w:rPr>
        <w:rFonts w:ascii="Symbol" w:hAnsi="Symbol" w:hint="default"/>
      </w:rPr>
    </w:lvl>
    <w:lvl w:ilvl="7" w:tplc="9B9C3508" w:tentative="1">
      <w:start w:val="1"/>
      <w:numFmt w:val="bullet"/>
      <w:lvlText w:val="o"/>
      <w:lvlJc w:val="left"/>
      <w:pPr>
        <w:ind w:left="5760" w:hanging="360"/>
      </w:pPr>
      <w:rPr>
        <w:rFonts w:ascii="Courier New" w:hAnsi="Courier New" w:cs="Courier New" w:hint="default"/>
      </w:rPr>
    </w:lvl>
    <w:lvl w:ilvl="8" w:tplc="D3F892EC" w:tentative="1">
      <w:start w:val="1"/>
      <w:numFmt w:val="bullet"/>
      <w:lvlText w:val=""/>
      <w:lvlJc w:val="left"/>
      <w:pPr>
        <w:ind w:left="6480" w:hanging="360"/>
      </w:pPr>
      <w:rPr>
        <w:rFonts w:ascii="Wingdings" w:hAnsi="Wingdings" w:hint="default"/>
      </w:rPr>
    </w:lvl>
  </w:abstractNum>
  <w:abstractNum w:abstractNumId="12" w15:restartNumberingAfterBreak="0">
    <w:nsid w:val="6C571BA8"/>
    <w:multiLevelType w:val="hybridMultilevel"/>
    <w:tmpl w:val="876CCA3C"/>
    <w:lvl w:ilvl="0" w:tplc="84E23E30">
      <w:start w:val="1"/>
      <w:numFmt w:val="bullet"/>
      <w:lvlText w:val=""/>
      <w:lvlJc w:val="left"/>
      <w:pPr>
        <w:ind w:left="720" w:hanging="360"/>
      </w:pPr>
      <w:rPr>
        <w:rFonts w:ascii="Symbol" w:hAnsi="Symbol" w:hint="default"/>
      </w:rPr>
    </w:lvl>
    <w:lvl w:ilvl="1" w:tplc="04626118" w:tentative="1">
      <w:start w:val="1"/>
      <w:numFmt w:val="bullet"/>
      <w:lvlText w:val="o"/>
      <w:lvlJc w:val="left"/>
      <w:pPr>
        <w:ind w:left="1440" w:hanging="360"/>
      </w:pPr>
      <w:rPr>
        <w:rFonts w:ascii="Courier New" w:hAnsi="Courier New" w:cs="Courier New" w:hint="default"/>
      </w:rPr>
    </w:lvl>
    <w:lvl w:ilvl="2" w:tplc="2974A5DE" w:tentative="1">
      <w:start w:val="1"/>
      <w:numFmt w:val="bullet"/>
      <w:lvlText w:val=""/>
      <w:lvlJc w:val="left"/>
      <w:pPr>
        <w:ind w:left="2160" w:hanging="360"/>
      </w:pPr>
      <w:rPr>
        <w:rFonts w:ascii="Wingdings" w:hAnsi="Wingdings" w:hint="default"/>
      </w:rPr>
    </w:lvl>
    <w:lvl w:ilvl="3" w:tplc="E59C36B2" w:tentative="1">
      <w:start w:val="1"/>
      <w:numFmt w:val="bullet"/>
      <w:lvlText w:val=""/>
      <w:lvlJc w:val="left"/>
      <w:pPr>
        <w:ind w:left="2880" w:hanging="360"/>
      </w:pPr>
      <w:rPr>
        <w:rFonts w:ascii="Symbol" w:hAnsi="Symbol" w:hint="default"/>
      </w:rPr>
    </w:lvl>
    <w:lvl w:ilvl="4" w:tplc="A0CE6B78" w:tentative="1">
      <w:start w:val="1"/>
      <w:numFmt w:val="bullet"/>
      <w:lvlText w:val="o"/>
      <w:lvlJc w:val="left"/>
      <w:pPr>
        <w:ind w:left="3600" w:hanging="360"/>
      </w:pPr>
      <w:rPr>
        <w:rFonts w:ascii="Courier New" w:hAnsi="Courier New" w:cs="Courier New" w:hint="default"/>
      </w:rPr>
    </w:lvl>
    <w:lvl w:ilvl="5" w:tplc="637E5610" w:tentative="1">
      <w:start w:val="1"/>
      <w:numFmt w:val="bullet"/>
      <w:lvlText w:val=""/>
      <w:lvlJc w:val="left"/>
      <w:pPr>
        <w:ind w:left="4320" w:hanging="360"/>
      </w:pPr>
      <w:rPr>
        <w:rFonts w:ascii="Wingdings" w:hAnsi="Wingdings" w:hint="default"/>
      </w:rPr>
    </w:lvl>
    <w:lvl w:ilvl="6" w:tplc="0CC8B6CE" w:tentative="1">
      <w:start w:val="1"/>
      <w:numFmt w:val="bullet"/>
      <w:lvlText w:val=""/>
      <w:lvlJc w:val="left"/>
      <w:pPr>
        <w:ind w:left="5040" w:hanging="360"/>
      </w:pPr>
      <w:rPr>
        <w:rFonts w:ascii="Symbol" w:hAnsi="Symbol" w:hint="default"/>
      </w:rPr>
    </w:lvl>
    <w:lvl w:ilvl="7" w:tplc="8C6C6C8A" w:tentative="1">
      <w:start w:val="1"/>
      <w:numFmt w:val="bullet"/>
      <w:lvlText w:val="o"/>
      <w:lvlJc w:val="left"/>
      <w:pPr>
        <w:ind w:left="5760" w:hanging="360"/>
      </w:pPr>
      <w:rPr>
        <w:rFonts w:ascii="Courier New" w:hAnsi="Courier New" w:cs="Courier New" w:hint="default"/>
      </w:rPr>
    </w:lvl>
    <w:lvl w:ilvl="8" w:tplc="8712609A" w:tentative="1">
      <w:start w:val="1"/>
      <w:numFmt w:val="bullet"/>
      <w:lvlText w:val=""/>
      <w:lvlJc w:val="left"/>
      <w:pPr>
        <w:ind w:left="6480" w:hanging="360"/>
      </w:pPr>
      <w:rPr>
        <w:rFonts w:ascii="Wingdings" w:hAnsi="Wingdings" w:hint="default"/>
      </w:rPr>
    </w:lvl>
  </w:abstractNum>
  <w:abstractNum w:abstractNumId="13" w15:restartNumberingAfterBreak="0">
    <w:nsid w:val="72C962D1"/>
    <w:multiLevelType w:val="hybridMultilevel"/>
    <w:tmpl w:val="5EA43398"/>
    <w:lvl w:ilvl="0" w:tplc="CC020C0E">
      <w:start w:val="1"/>
      <w:numFmt w:val="lowerLetter"/>
      <w:lvlText w:val="%1)"/>
      <w:lvlJc w:val="left"/>
      <w:pPr>
        <w:ind w:left="1032" w:hanging="360"/>
      </w:pPr>
    </w:lvl>
    <w:lvl w:ilvl="1" w:tplc="E17CDE84" w:tentative="1">
      <w:start w:val="1"/>
      <w:numFmt w:val="lowerLetter"/>
      <w:lvlText w:val="%2."/>
      <w:lvlJc w:val="left"/>
      <w:pPr>
        <w:ind w:left="1752" w:hanging="360"/>
      </w:pPr>
    </w:lvl>
    <w:lvl w:ilvl="2" w:tplc="F0F473CE" w:tentative="1">
      <w:start w:val="1"/>
      <w:numFmt w:val="lowerRoman"/>
      <w:lvlText w:val="%3."/>
      <w:lvlJc w:val="right"/>
      <w:pPr>
        <w:ind w:left="2472" w:hanging="180"/>
      </w:pPr>
    </w:lvl>
    <w:lvl w:ilvl="3" w:tplc="41CEDF14" w:tentative="1">
      <w:start w:val="1"/>
      <w:numFmt w:val="decimal"/>
      <w:lvlText w:val="%4."/>
      <w:lvlJc w:val="left"/>
      <w:pPr>
        <w:ind w:left="3192" w:hanging="360"/>
      </w:pPr>
    </w:lvl>
    <w:lvl w:ilvl="4" w:tplc="C5DAF8DC" w:tentative="1">
      <w:start w:val="1"/>
      <w:numFmt w:val="lowerLetter"/>
      <w:lvlText w:val="%5."/>
      <w:lvlJc w:val="left"/>
      <w:pPr>
        <w:ind w:left="3912" w:hanging="360"/>
      </w:pPr>
    </w:lvl>
    <w:lvl w:ilvl="5" w:tplc="9768F2BA" w:tentative="1">
      <w:start w:val="1"/>
      <w:numFmt w:val="lowerRoman"/>
      <w:lvlText w:val="%6."/>
      <w:lvlJc w:val="right"/>
      <w:pPr>
        <w:ind w:left="4632" w:hanging="180"/>
      </w:pPr>
    </w:lvl>
    <w:lvl w:ilvl="6" w:tplc="7986ABE2" w:tentative="1">
      <w:start w:val="1"/>
      <w:numFmt w:val="decimal"/>
      <w:lvlText w:val="%7."/>
      <w:lvlJc w:val="left"/>
      <w:pPr>
        <w:ind w:left="5352" w:hanging="360"/>
      </w:pPr>
    </w:lvl>
    <w:lvl w:ilvl="7" w:tplc="7CAA246E" w:tentative="1">
      <w:start w:val="1"/>
      <w:numFmt w:val="lowerLetter"/>
      <w:lvlText w:val="%8."/>
      <w:lvlJc w:val="left"/>
      <w:pPr>
        <w:ind w:left="6072" w:hanging="360"/>
      </w:pPr>
    </w:lvl>
    <w:lvl w:ilvl="8" w:tplc="E1063DB4" w:tentative="1">
      <w:start w:val="1"/>
      <w:numFmt w:val="lowerRoman"/>
      <w:lvlText w:val="%9."/>
      <w:lvlJc w:val="right"/>
      <w:pPr>
        <w:ind w:left="6792" w:hanging="180"/>
      </w:pPr>
    </w:lvl>
  </w:abstractNum>
  <w:abstractNum w:abstractNumId="14" w15:restartNumberingAfterBreak="0">
    <w:nsid w:val="77FF3ACA"/>
    <w:multiLevelType w:val="hybridMultilevel"/>
    <w:tmpl w:val="6A34DE96"/>
    <w:lvl w:ilvl="0" w:tplc="E1F884F4">
      <w:numFmt w:val="bullet"/>
      <w:lvlText w:val="-"/>
      <w:lvlJc w:val="left"/>
      <w:pPr>
        <w:ind w:left="1080" w:hanging="360"/>
      </w:pPr>
      <w:rPr>
        <w:rFonts w:ascii="Arial" w:eastAsia="Times New Roman" w:hAnsi="Arial" w:cs="Arial" w:hint="default"/>
      </w:rPr>
    </w:lvl>
    <w:lvl w:ilvl="1" w:tplc="FC6E997A" w:tentative="1">
      <w:start w:val="1"/>
      <w:numFmt w:val="bullet"/>
      <w:lvlText w:val="o"/>
      <w:lvlJc w:val="left"/>
      <w:pPr>
        <w:ind w:left="1800" w:hanging="360"/>
      </w:pPr>
      <w:rPr>
        <w:rFonts w:ascii="Courier New" w:hAnsi="Courier New" w:cs="Courier New" w:hint="default"/>
      </w:rPr>
    </w:lvl>
    <w:lvl w:ilvl="2" w:tplc="57864C36" w:tentative="1">
      <w:start w:val="1"/>
      <w:numFmt w:val="bullet"/>
      <w:lvlText w:val=""/>
      <w:lvlJc w:val="left"/>
      <w:pPr>
        <w:ind w:left="2520" w:hanging="360"/>
      </w:pPr>
      <w:rPr>
        <w:rFonts w:ascii="Wingdings" w:hAnsi="Wingdings" w:hint="default"/>
      </w:rPr>
    </w:lvl>
    <w:lvl w:ilvl="3" w:tplc="27AAF362" w:tentative="1">
      <w:start w:val="1"/>
      <w:numFmt w:val="bullet"/>
      <w:lvlText w:val=""/>
      <w:lvlJc w:val="left"/>
      <w:pPr>
        <w:ind w:left="3240" w:hanging="360"/>
      </w:pPr>
      <w:rPr>
        <w:rFonts w:ascii="Symbol" w:hAnsi="Symbol" w:hint="default"/>
      </w:rPr>
    </w:lvl>
    <w:lvl w:ilvl="4" w:tplc="97AABF34" w:tentative="1">
      <w:start w:val="1"/>
      <w:numFmt w:val="bullet"/>
      <w:lvlText w:val="o"/>
      <w:lvlJc w:val="left"/>
      <w:pPr>
        <w:ind w:left="3960" w:hanging="360"/>
      </w:pPr>
      <w:rPr>
        <w:rFonts w:ascii="Courier New" w:hAnsi="Courier New" w:cs="Courier New" w:hint="default"/>
      </w:rPr>
    </w:lvl>
    <w:lvl w:ilvl="5" w:tplc="CA4EA018" w:tentative="1">
      <w:start w:val="1"/>
      <w:numFmt w:val="bullet"/>
      <w:lvlText w:val=""/>
      <w:lvlJc w:val="left"/>
      <w:pPr>
        <w:ind w:left="4680" w:hanging="360"/>
      </w:pPr>
      <w:rPr>
        <w:rFonts w:ascii="Wingdings" w:hAnsi="Wingdings" w:hint="default"/>
      </w:rPr>
    </w:lvl>
    <w:lvl w:ilvl="6" w:tplc="1F403ED6" w:tentative="1">
      <w:start w:val="1"/>
      <w:numFmt w:val="bullet"/>
      <w:lvlText w:val=""/>
      <w:lvlJc w:val="left"/>
      <w:pPr>
        <w:ind w:left="5400" w:hanging="360"/>
      </w:pPr>
      <w:rPr>
        <w:rFonts w:ascii="Symbol" w:hAnsi="Symbol" w:hint="default"/>
      </w:rPr>
    </w:lvl>
    <w:lvl w:ilvl="7" w:tplc="F3FA6D58" w:tentative="1">
      <w:start w:val="1"/>
      <w:numFmt w:val="bullet"/>
      <w:lvlText w:val="o"/>
      <w:lvlJc w:val="left"/>
      <w:pPr>
        <w:ind w:left="6120" w:hanging="360"/>
      </w:pPr>
      <w:rPr>
        <w:rFonts w:ascii="Courier New" w:hAnsi="Courier New" w:cs="Courier New" w:hint="default"/>
      </w:rPr>
    </w:lvl>
    <w:lvl w:ilvl="8" w:tplc="6C405522" w:tentative="1">
      <w:start w:val="1"/>
      <w:numFmt w:val="bullet"/>
      <w:lvlText w:val=""/>
      <w:lvlJc w:val="left"/>
      <w:pPr>
        <w:ind w:left="6840" w:hanging="360"/>
      </w:pPr>
      <w:rPr>
        <w:rFonts w:ascii="Wingdings" w:hAnsi="Wingdings" w:hint="default"/>
      </w:rPr>
    </w:lvl>
  </w:abstractNum>
  <w:num w:numId="1" w16cid:durableId="337386311">
    <w:abstractNumId w:val="6"/>
  </w:num>
  <w:num w:numId="2" w16cid:durableId="1281378339">
    <w:abstractNumId w:val="13"/>
  </w:num>
  <w:num w:numId="3" w16cid:durableId="480583604">
    <w:abstractNumId w:val="4"/>
  </w:num>
  <w:num w:numId="4" w16cid:durableId="2095465837">
    <w:abstractNumId w:val="2"/>
  </w:num>
  <w:num w:numId="5" w16cid:durableId="1681009814">
    <w:abstractNumId w:val="10"/>
  </w:num>
  <w:num w:numId="6" w16cid:durableId="57286845">
    <w:abstractNumId w:val="3"/>
  </w:num>
  <w:num w:numId="7" w16cid:durableId="728917961">
    <w:abstractNumId w:val="9"/>
  </w:num>
  <w:num w:numId="8" w16cid:durableId="1032389257">
    <w:abstractNumId w:val="11"/>
  </w:num>
  <w:num w:numId="9" w16cid:durableId="2014867539">
    <w:abstractNumId w:val="12"/>
  </w:num>
  <w:num w:numId="10" w16cid:durableId="990064266">
    <w:abstractNumId w:val="0"/>
  </w:num>
  <w:num w:numId="11" w16cid:durableId="1328561283">
    <w:abstractNumId w:val="14"/>
  </w:num>
  <w:num w:numId="12" w16cid:durableId="555822329">
    <w:abstractNumId w:val="1"/>
  </w:num>
  <w:num w:numId="13" w16cid:durableId="11809825">
    <w:abstractNumId w:val="7"/>
  </w:num>
  <w:num w:numId="14" w16cid:durableId="216164793">
    <w:abstractNumId w:val="8"/>
  </w:num>
  <w:num w:numId="15" w16cid:durableId="176884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MjY0MTIzsTA0NLZQ0lEKTi0uzszPAykwrAUAidyWwywAAAA="/>
  </w:docVars>
  <w:rsids>
    <w:rsidRoot w:val="007219CC"/>
    <w:rsid w:val="00002987"/>
    <w:rsid w:val="0001171F"/>
    <w:rsid w:val="00014A58"/>
    <w:rsid w:val="00025044"/>
    <w:rsid w:val="00025B5E"/>
    <w:rsid w:val="0003246D"/>
    <w:rsid w:val="000544DB"/>
    <w:rsid w:val="00061BA3"/>
    <w:rsid w:val="000668E1"/>
    <w:rsid w:val="0006746B"/>
    <w:rsid w:val="00097238"/>
    <w:rsid w:val="000B06F4"/>
    <w:rsid w:val="000C5360"/>
    <w:rsid w:val="000E39B5"/>
    <w:rsid w:val="000E6C6B"/>
    <w:rsid w:val="000F120F"/>
    <w:rsid w:val="000F2082"/>
    <w:rsid w:val="000F547A"/>
    <w:rsid w:val="000F7A7F"/>
    <w:rsid w:val="0010253C"/>
    <w:rsid w:val="0013277E"/>
    <w:rsid w:val="00133602"/>
    <w:rsid w:val="001412B8"/>
    <w:rsid w:val="001412DA"/>
    <w:rsid w:val="00143BDA"/>
    <w:rsid w:val="0015034A"/>
    <w:rsid w:val="00151A28"/>
    <w:rsid w:val="00186E94"/>
    <w:rsid w:val="001917F1"/>
    <w:rsid w:val="001A2005"/>
    <w:rsid w:val="001A3234"/>
    <w:rsid w:val="001B2ED7"/>
    <w:rsid w:val="001B7180"/>
    <w:rsid w:val="001C23B9"/>
    <w:rsid w:val="001C3F9A"/>
    <w:rsid w:val="001D3191"/>
    <w:rsid w:val="001F132F"/>
    <w:rsid w:val="001F47D8"/>
    <w:rsid w:val="0021485A"/>
    <w:rsid w:val="002201BF"/>
    <w:rsid w:val="00245BBF"/>
    <w:rsid w:val="002475A2"/>
    <w:rsid w:val="00251747"/>
    <w:rsid w:val="00254A2D"/>
    <w:rsid w:val="00255AEF"/>
    <w:rsid w:val="00262254"/>
    <w:rsid w:val="00262680"/>
    <w:rsid w:val="002666BD"/>
    <w:rsid w:val="002676AA"/>
    <w:rsid w:val="00273F7F"/>
    <w:rsid w:val="00285129"/>
    <w:rsid w:val="00291EAF"/>
    <w:rsid w:val="002933AD"/>
    <w:rsid w:val="0029483F"/>
    <w:rsid w:val="002A5387"/>
    <w:rsid w:val="002B09B5"/>
    <w:rsid w:val="002B3546"/>
    <w:rsid w:val="002B3FB1"/>
    <w:rsid w:val="002C099A"/>
    <w:rsid w:val="002C3164"/>
    <w:rsid w:val="002C695E"/>
    <w:rsid w:val="002D6B33"/>
    <w:rsid w:val="002F54E3"/>
    <w:rsid w:val="002F7101"/>
    <w:rsid w:val="003023DD"/>
    <w:rsid w:val="00303B80"/>
    <w:rsid w:val="00304648"/>
    <w:rsid w:val="0031037F"/>
    <w:rsid w:val="00317435"/>
    <w:rsid w:val="0032182B"/>
    <w:rsid w:val="003244C5"/>
    <w:rsid w:val="00324F28"/>
    <w:rsid w:val="003279C2"/>
    <w:rsid w:val="003333BF"/>
    <w:rsid w:val="003338BA"/>
    <w:rsid w:val="003357F3"/>
    <w:rsid w:val="0036508B"/>
    <w:rsid w:val="00376875"/>
    <w:rsid w:val="00395E49"/>
    <w:rsid w:val="00396304"/>
    <w:rsid w:val="003A0DC4"/>
    <w:rsid w:val="003A55A3"/>
    <w:rsid w:val="003A6A28"/>
    <w:rsid w:val="003A78CE"/>
    <w:rsid w:val="003B4F08"/>
    <w:rsid w:val="003C3462"/>
    <w:rsid w:val="003C660F"/>
    <w:rsid w:val="003C7AEC"/>
    <w:rsid w:val="003C7C65"/>
    <w:rsid w:val="003D102A"/>
    <w:rsid w:val="003D5CE4"/>
    <w:rsid w:val="003F3E69"/>
    <w:rsid w:val="00404730"/>
    <w:rsid w:val="00407881"/>
    <w:rsid w:val="0045283B"/>
    <w:rsid w:val="0045749F"/>
    <w:rsid w:val="00460FAA"/>
    <w:rsid w:val="004628E8"/>
    <w:rsid w:val="004637A2"/>
    <w:rsid w:val="00464DF3"/>
    <w:rsid w:val="004665C9"/>
    <w:rsid w:val="00473FA2"/>
    <w:rsid w:val="00474A92"/>
    <w:rsid w:val="00490020"/>
    <w:rsid w:val="00493483"/>
    <w:rsid w:val="004966A5"/>
    <w:rsid w:val="004966B3"/>
    <w:rsid w:val="004A7686"/>
    <w:rsid w:val="004B2D9C"/>
    <w:rsid w:val="004B4686"/>
    <w:rsid w:val="004C6720"/>
    <w:rsid w:val="004D2B7F"/>
    <w:rsid w:val="004D4AE7"/>
    <w:rsid w:val="004E16CF"/>
    <w:rsid w:val="004E33C0"/>
    <w:rsid w:val="004F1911"/>
    <w:rsid w:val="004F4E1F"/>
    <w:rsid w:val="00502B31"/>
    <w:rsid w:val="005048AA"/>
    <w:rsid w:val="005106D0"/>
    <w:rsid w:val="00510B02"/>
    <w:rsid w:val="00512317"/>
    <w:rsid w:val="005250F7"/>
    <w:rsid w:val="00541F64"/>
    <w:rsid w:val="00544EEF"/>
    <w:rsid w:val="00545414"/>
    <w:rsid w:val="0057098E"/>
    <w:rsid w:val="005757F5"/>
    <w:rsid w:val="00582F05"/>
    <w:rsid w:val="00583455"/>
    <w:rsid w:val="005905F6"/>
    <w:rsid w:val="00592B5F"/>
    <w:rsid w:val="00595ED5"/>
    <w:rsid w:val="005A1825"/>
    <w:rsid w:val="005A5CC4"/>
    <w:rsid w:val="005B434F"/>
    <w:rsid w:val="005C1549"/>
    <w:rsid w:val="005C6C1C"/>
    <w:rsid w:val="005D5896"/>
    <w:rsid w:val="005F3214"/>
    <w:rsid w:val="005F3D54"/>
    <w:rsid w:val="005F5D10"/>
    <w:rsid w:val="0061372D"/>
    <w:rsid w:val="00616DE2"/>
    <w:rsid w:val="00621891"/>
    <w:rsid w:val="00642B97"/>
    <w:rsid w:val="006510B7"/>
    <w:rsid w:val="006513A8"/>
    <w:rsid w:val="0065510C"/>
    <w:rsid w:val="00656FCA"/>
    <w:rsid w:val="0066044E"/>
    <w:rsid w:val="00662B40"/>
    <w:rsid w:val="00664E14"/>
    <w:rsid w:val="00665048"/>
    <w:rsid w:val="006652C9"/>
    <w:rsid w:val="00674699"/>
    <w:rsid w:val="00674A21"/>
    <w:rsid w:val="00677012"/>
    <w:rsid w:val="00682BA0"/>
    <w:rsid w:val="00695580"/>
    <w:rsid w:val="00695F8F"/>
    <w:rsid w:val="006A0521"/>
    <w:rsid w:val="006A0DE9"/>
    <w:rsid w:val="006C4973"/>
    <w:rsid w:val="006D0208"/>
    <w:rsid w:val="006D1A26"/>
    <w:rsid w:val="006D2952"/>
    <w:rsid w:val="006E2C41"/>
    <w:rsid w:val="006E6A47"/>
    <w:rsid w:val="006F1B3C"/>
    <w:rsid w:val="006F49AE"/>
    <w:rsid w:val="006F5B62"/>
    <w:rsid w:val="007046C0"/>
    <w:rsid w:val="007219CC"/>
    <w:rsid w:val="007347E3"/>
    <w:rsid w:val="00741B84"/>
    <w:rsid w:val="007521BE"/>
    <w:rsid w:val="007574AE"/>
    <w:rsid w:val="007610E0"/>
    <w:rsid w:val="00764C54"/>
    <w:rsid w:val="00766B51"/>
    <w:rsid w:val="00771BB5"/>
    <w:rsid w:val="0077556C"/>
    <w:rsid w:val="0078087B"/>
    <w:rsid w:val="007A46E9"/>
    <w:rsid w:val="007A6621"/>
    <w:rsid w:val="007B0339"/>
    <w:rsid w:val="007B6C67"/>
    <w:rsid w:val="007C1CAF"/>
    <w:rsid w:val="007D2BBD"/>
    <w:rsid w:val="00806BA0"/>
    <w:rsid w:val="00807284"/>
    <w:rsid w:val="008162A9"/>
    <w:rsid w:val="008248B5"/>
    <w:rsid w:val="0083062D"/>
    <w:rsid w:val="00837CDF"/>
    <w:rsid w:val="00846BD1"/>
    <w:rsid w:val="008471E1"/>
    <w:rsid w:val="008608A0"/>
    <w:rsid w:val="00867049"/>
    <w:rsid w:val="008671B6"/>
    <w:rsid w:val="008711C6"/>
    <w:rsid w:val="00890821"/>
    <w:rsid w:val="00895ED4"/>
    <w:rsid w:val="00896A9A"/>
    <w:rsid w:val="008A0F50"/>
    <w:rsid w:val="008B1CB3"/>
    <w:rsid w:val="008B34D9"/>
    <w:rsid w:val="008C60E3"/>
    <w:rsid w:val="008D32E0"/>
    <w:rsid w:val="008D50FB"/>
    <w:rsid w:val="008E5E9F"/>
    <w:rsid w:val="0090253F"/>
    <w:rsid w:val="00902DB4"/>
    <w:rsid w:val="00905944"/>
    <w:rsid w:val="009223BE"/>
    <w:rsid w:val="00930CF4"/>
    <w:rsid w:val="00931BA9"/>
    <w:rsid w:val="00931F7B"/>
    <w:rsid w:val="00934F0B"/>
    <w:rsid w:val="00944A88"/>
    <w:rsid w:val="009519A9"/>
    <w:rsid w:val="00965AC4"/>
    <w:rsid w:val="00971301"/>
    <w:rsid w:val="009731B5"/>
    <w:rsid w:val="00984686"/>
    <w:rsid w:val="009B141F"/>
    <w:rsid w:val="009B142B"/>
    <w:rsid w:val="009B6A8E"/>
    <w:rsid w:val="009C4CEE"/>
    <w:rsid w:val="009C7180"/>
    <w:rsid w:val="009D1E5A"/>
    <w:rsid w:val="009D2F5B"/>
    <w:rsid w:val="009E77C7"/>
    <w:rsid w:val="009F700C"/>
    <w:rsid w:val="00A05572"/>
    <w:rsid w:val="00A10C17"/>
    <w:rsid w:val="00A11226"/>
    <w:rsid w:val="00A23070"/>
    <w:rsid w:val="00A32ADC"/>
    <w:rsid w:val="00A41369"/>
    <w:rsid w:val="00A46076"/>
    <w:rsid w:val="00A504F6"/>
    <w:rsid w:val="00A52ECE"/>
    <w:rsid w:val="00A600E2"/>
    <w:rsid w:val="00A6245F"/>
    <w:rsid w:val="00A6316F"/>
    <w:rsid w:val="00A640C5"/>
    <w:rsid w:val="00A641A2"/>
    <w:rsid w:val="00A66A56"/>
    <w:rsid w:val="00A66E97"/>
    <w:rsid w:val="00A74228"/>
    <w:rsid w:val="00A77ECC"/>
    <w:rsid w:val="00AB741E"/>
    <w:rsid w:val="00AC0AFC"/>
    <w:rsid w:val="00AE3C3E"/>
    <w:rsid w:val="00AF15DF"/>
    <w:rsid w:val="00B00B66"/>
    <w:rsid w:val="00B134BF"/>
    <w:rsid w:val="00B2026C"/>
    <w:rsid w:val="00B20B03"/>
    <w:rsid w:val="00B22F8E"/>
    <w:rsid w:val="00B322CF"/>
    <w:rsid w:val="00B418BF"/>
    <w:rsid w:val="00B447B7"/>
    <w:rsid w:val="00B728EE"/>
    <w:rsid w:val="00B7700B"/>
    <w:rsid w:val="00B85C7C"/>
    <w:rsid w:val="00B8620D"/>
    <w:rsid w:val="00B949FF"/>
    <w:rsid w:val="00BA1A5E"/>
    <w:rsid w:val="00BA21E5"/>
    <w:rsid w:val="00BA73FB"/>
    <w:rsid w:val="00BB1415"/>
    <w:rsid w:val="00BB1797"/>
    <w:rsid w:val="00BB449E"/>
    <w:rsid w:val="00BB65B6"/>
    <w:rsid w:val="00BB664C"/>
    <w:rsid w:val="00BB70CD"/>
    <w:rsid w:val="00BB77A1"/>
    <w:rsid w:val="00BD33E6"/>
    <w:rsid w:val="00BD4613"/>
    <w:rsid w:val="00BD484D"/>
    <w:rsid w:val="00BD7B48"/>
    <w:rsid w:val="00BE6BAA"/>
    <w:rsid w:val="00BE761E"/>
    <w:rsid w:val="00BF2782"/>
    <w:rsid w:val="00BF4300"/>
    <w:rsid w:val="00BF5F26"/>
    <w:rsid w:val="00BF6457"/>
    <w:rsid w:val="00C02D7A"/>
    <w:rsid w:val="00C10DB5"/>
    <w:rsid w:val="00C1159B"/>
    <w:rsid w:val="00C12ED1"/>
    <w:rsid w:val="00C12F98"/>
    <w:rsid w:val="00C23332"/>
    <w:rsid w:val="00C320A3"/>
    <w:rsid w:val="00C34DE9"/>
    <w:rsid w:val="00C36B60"/>
    <w:rsid w:val="00C43FBE"/>
    <w:rsid w:val="00C4411D"/>
    <w:rsid w:val="00C50520"/>
    <w:rsid w:val="00C5709D"/>
    <w:rsid w:val="00C62C32"/>
    <w:rsid w:val="00C63B0D"/>
    <w:rsid w:val="00C8244F"/>
    <w:rsid w:val="00CA1148"/>
    <w:rsid w:val="00CA1D40"/>
    <w:rsid w:val="00CA74FE"/>
    <w:rsid w:val="00CC6B8B"/>
    <w:rsid w:val="00CC70F7"/>
    <w:rsid w:val="00CD0712"/>
    <w:rsid w:val="00CD30FB"/>
    <w:rsid w:val="00CD656C"/>
    <w:rsid w:val="00CE1F97"/>
    <w:rsid w:val="00CE4052"/>
    <w:rsid w:val="00D0146A"/>
    <w:rsid w:val="00D02BD7"/>
    <w:rsid w:val="00D04834"/>
    <w:rsid w:val="00D1044C"/>
    <w:rsid w:val="00D1767F"/>
    <w:rsid w:val="00D225B5"/>
    <w:rsid w:val="00D240E2"/>
    <w:rsid w:val="00D27AB2"/>
    <w:rsid w:val="00D367FE"/>
    <w:rsid w:val="00D44694"/>
    <w:rsid w:val="00D479A6"/>
    <w:rsid w:val="00D51DC5"/>
    <w:rsid w:val="00D52C23"/>
    <w:rsid w:val="00D54C95"/>
    <w:rsid w:val="00D65749"/>
    <w:rsid w:val="00D66485"/>
    <w:rsid w:val="00D72E20"/>
    <w:rsid w:val="00D72ECE"/>
    <w:rsid w:val="00D74F84"/>
    <w:rsid w:val="00D81263"/>
    <w:rsid w:val="00D840F5"/>
    <w:rsid w:val="00D9337B"/>
    <w:rsid w:val="00D94876"/>
    <w:rsid w:val="00DA4801"/>
    <w:rsid w:val="00DB6E40"/>
    <w:rsid w:val="00DC1210"/>
    <w:rsid w:val="00DC3A1A"/>
    <w:rsid w:val="00DD2E31"/>
    <w:rsid w:val="00DD355A"/>
    <w:rsid w:val="00DF5EDF"/>
    <w:rsid w:val="00E0223D"/>
    <w:rsid w:val="00E348C7"/>
    <w:rsid w:val="00E472DE"/>
    <w:rsid w:val="00E536F6"/>
    <w:rsid w:val="00E54D7B"/>
    <w:rsid w:val="00E648A8"/>
    <w:rsid w:val="00E6776C"/>
    <w:rsid w:val="00E67CA9"/>
    <w:rsid w:val="00E74785"/>
    <w:rsid w:val="00E81DE6"/>
    <w:rsid w:val="00EA136F"/>
    <w:rsid w:val="00EC02AA"/>
    <w:rsid w:val="00ED299E"/>
    <w:rsid w:val="00ED2F40"/>
    <w:rsid w:val="00ED43B7"/>
    <w:rsid w:val="00ED4683"/>
    <w:rsid w:val="00ED4BFC"/>
    <w:rsid w:val="00ED5778"/>
    <w:rsid w:val="00F02D6B"/>
    <w:rsid w:val="00F03477"/>
    <w:rsid w:val="00F05E0A"/>
    <w:rsid w:val="00F1019D"/>
    <w:rsid w:val="00F14131"/>
    <w:rsid w:val="00F20A68"/>
    <w:rsid w:val="00F21281"/>
    <w:rsid w:val="00F251A3"/>
    <w:rsid w:val="00F30589"/>
    <w:rsid w:val="00F319B5"/>
    <w:rsid w:val="00F337EA"/>
    <w:rsid w:val="00F40C32"/>
    <w:rsid w:val="00F51949"/>
    <w:rsid w:val="00F54FEB"/>
    <w:rsid w:val="00F55462"/>
    <w:rsid w:val="00F857DF"/>
    <w:rsid w:val="00FA2302"/>
    <w:rsid w:val="00FA6C10"/>
    <w:rsid w:val="00FB685E"/>
    <w:rsid w:val="00FC0873"/>
    <w:rsid w:val="00FC264A"/>
    <w:rsid w:val="00FC4B50"/>
    <w:rsid w:val="00FC5A9D"/>
    <w:rsid w:val="00FE070E"/>
    <w:rsid w:val="00FF1573"/>
    <w:rsid w:val="00FF7814"/>
    <w:rsid w:val="0BF0F28C"/>
    <w:rsid w:val="1711E6EE"/>
    <w:rsid w:val="25256412"/>
    <w:rsid w:val="3369A7A2"/>
    <w:rsid w:val="3BE864AD"/>
    <w:rsid w:val="6D24339B"/>
    <w:rsid w:val="7A1EDD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BB31"/>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semiHidden/>
    <w:unhideWhenUsed/>
    <w:rsid w:val="00621891"/>
    <w:rPr>
      <w:rFonts w:ascii="Times New Roman" w:hAnsi="Times New Roman" w:cs="Times New Roman"/>
    </w:rPr>
  </w:style>
  <w:style w:type="paragraph" w:styleId="Corpotesto">
    <w:name w:val="Body Text"/>
    <w:basedOn w:val="Normale"/>
    <w:link w:val="CorpotestoCarattere"/>
    <w:uiPriority w:val="1"/>
    <w:qFormat/>
    <w:rsid w:val="00FE070E"/>
    <w:pPr>
      <w:widowControl w:val="0"/>
      <w:autoSpaceDE w:val="0"/>
      <w:autoSpaceDN w:val="0"/>
      <w:ind w:left="312"/>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070E"/>
    <w:rPr>
      <w:rFonts w:ascii="Times New Roman" w:eastAsia="Times New Roman" w:hAnsi="Times New Roman" w:cs="Times New Roman"/>
    </w:rPr>
  </w:style>
  <w:style w:type="paragraph" w:styleId="Paragrafoelenco">
    <w:name w:val="List Paragraph"/>
    <w:basedOn w:val="Normale"/>
    <w:uiPriority w:val="34"/>
    <w:qFormat/>
    <w:rsid w:val="00FE070E"/>
    <w:pPr>
      <w:widowControl w:val="0"/>
      <w:autoSpaceDE w:val="0"/>
      <w:autoSpaceDN w:val="0"/>
      <w:ind w:left="1032" w:hanging="360"/>
      <w:jc w:val="both"/>
    </w:pPr>
    <w:rPr>
      <w:rFonts w:ascii="Times New Roman" w:eastAsia="Times New Roman" w:hAnsi="Times New Roman" w:cs="Times New Roman"/>
      <w:sz w:val="22"/>
      <w:szCs w:val="22"/>
    </w:rPr>
  </w:style>
  <w:style w:type="paragraph" w:customStyle="1" w:styleId="Default">
    <w:name w:val="Default"/>
    <w:rsid w:val="00FE070E"/>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CE1F97"/>
  </w:style>
  <w:style w:type="character" w:styleId="Enfasigrassetto">
    <w:name w:val="Strong"/>
    <w:basedOn w:val="Carpredefinitoparagrafo"/>
    <w:uiPriority w:val="22"/>
    <w:qFormat/>
    <w:rsid w:val="00BB664C"/>
    <w:rPr>
      <w:b/>
      <w:bCs/>
    </w:rPr>
  </w:style>
  <w:style w:type="paragraph" w:customStyle="1" w:styleId="muitypography-root">
    <w:name w:val="muitypography-root"/>
    <w:basedOn w:val="Normale"/>
    <w:rsid w:val="00BD7B48"/>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1C3F9A"/>
  </w:style>
  <w:style w:type="character" w:customStyle="1" w:styleId="ui-provider">
    <w:name w:val="ui-provider"/>
    <w:basedOn w:val="Carpredefinitoparagrafo"/>
    <w:rsid w:val="001C3F9A"/>
  </w:style>
  <w:style w:type="character" w:styleId="Rimandocommento">
    <w:name w:val="annotation reference"/>
    <w:basedOn w:val="Carpredefinitoparagrafo"/>
    <w:uiPriority w:val="99"/>
    <w:semiHidden/>
    <w:unhideWhenUsed/>
    <w:rsid w:val="00245BBF"/>
    <w:rPr>
      <w:sz w:val="16"/>
      <w:szCs w:val="16"/>
    </w:rPr>
  </w:style>
  <w:style w:type="paragraph" w:styleId="Testocommento">
    <w:name w:val="annotation text"/>
    <w:basedOn w:val="Normale"/>
    <w:link w:val="TestocommentoCarattere"/>
    <w:uiPriority w:val="99"/>
    <w:unhideWhenUsed/>
    <w:rsid w:val="00245BBF"/>
    <w:rPr>
      <w:sz w:val="20"/>
      <w:szCs w:val="20"/>
    </w:rPr>
  </w:style>
  <w:style w:type="character" w:customStyle="1" w:styleId="TestocommentoCarattere">
    <w:name w:val="Testo commento Carattere"/>
    <w:basedOn w:val="Carpredefinitoparagrafo"/>
    <w:link w:val="Testocommento"/>
    <w:uiPriority w:val="99"/>
    <w:rsid w:val="00245BBF"/>
    <w:rPr>
      <w:sz w:val="20"/>
      <w:szCs w:val="20"/>
    </w:rPr>
  </w:style>
  <w:style w:type="paragraph" w:styleId="Soggettocommento">
    <w:name w:val="annotation subject"/>
    <w:basedOn w:val="Testocommento"/>
    <w:next w:val="Testocommento"/>
    <w:link w:val="SoggettocommentoCarattere"/>
    <w:uiPriority w:val="99"/>
    <w:semiHidden/>
    <w:unhideWhenUsed/>
    <w:rsid w:val="00245BBF"/>
    <w:rPr>
      <w:b/>
      <w:bCs/>
    </w:rPr>
  </w:style>
  <w:style w:type="character" w:customStyle="1" w:styleId="SoggettocommentoCarattere">
    <w:name w:val="Soggetto commento Carattere"/>
    <w:basedOn w:val="TestocommentoCarattere"/>
    <w:link w:val="Soggettocommento"/>
    <w:uiPriority w:val="99"/>
    <w:semiHidden/>
    <w:rsid w:val="00245BBF"/>
    <w:rPr>
      <w:b/>
      <w:bCs/>
      <w:sz w:val="20"/>
      <w:szCs w:val="20"/>
    </w:rPr>
  </w:style>
  <w:style w:type="character" w:styleId="Enfasicorsivo">
    <w:name w:val="Emphasis"/>
    <w:basedOn w:val="Carpredefinitoparagrafo"/>
    <w:uiPriority w:val="20"/>
    <w:qFormat/>
    <w:rsid w:val="004E33C0"/>
    <w:rPr>
      <w:i/>
      <w:iCs/>
    </w:rPr>
  </w:style>
  <w:style w:type="paragraph" w:styleId="PreformattatoHTML">
    <w:name w:val="HTML Preformatted"/>
    <w:basedOn w:val="Normale"/>
    <w:link w:val="PreformattatoHTMLCarattere"/>
    <w:uiPriority w:val="99"/>
    <w:semiHidden/>
    <w:unhideWhenUsed/>
    <w:rsid w:val="0066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65048"/>
    <w:rPr>
      <w:rFonts w:ascii="Courier New" w:eastAsia="Times New Roman" w:hAnsi="Courier New" w:cs="Courier New"/>
      <w:sz w:val="20"/>
      <w:szCs w:val="20"/>
      <w:lang w:eastAsia="it-IT"/>
    </w:rPr>
  </w:style>
  <w:style w:type="character" w:customStyle="1" w:styleId="y2iqfc">
    <w:name w:val="y2iqfc"/>
    <w:basedOn w:val="Carpredefinitoparagrafo"/>
    <w:rsid w:val="00665048"/>
  </w:style>
  <w:style w:type="paragraph" w:customStyle="1" w:styleId="testobullet">
    <w:name w:val="testo bullet"/>
    <w:basedOn w:val="Normale"/>
    <w:rsid w:val="009D2F5B"/>
    <w:pPr>
      <w:numPr>
        <w:numId w:val="10"/>
      </w:numPr>
    </w:pPr>
    <w:rPr>
      <w:rFonts w:ascii="Garamond" w:eastAsia="Times New Roman" w:hAnsi="Garamond" w:cs="Times New Roman"/>
      <w:sz w:val="22"/>
      <w:szCs w:val="20"/>
    </w:rPr>
  </w:style>
  <w:style w:type="paragraph" w:customStyle="1" w:styleId="pf0">
    <w:name w:val="pf0"/>
    <w:basedOn w:val="Normale"/>
    <w:rsid w:val="00ED4BFC"/>
    <w:pPr>
      <w:spacing w:before="100" w:beforeAutospacing="1" w:after="100" w:afterAutospacing="1"/>
    </w:pPr>
    <w:rPr>
      <w:rFonts w:ascii="Times New Roman" w:eastAsia="Times New Roman" w:hAnsi="Times New Roman" w:cs="Times New Roman"/>
      <w:lang w:eastAsia="it-IT"/>
    </w:rPr>
  </w:style>
  <w:style w:type="character" w:customStyle="1" w:styleId="cf01">
    <w:name w:val="cf01"/>
    <w:basedOn w:val="Carpredefinitoparagrafo"/>
    <w:rsid w:val="00ED4BFC"/>
    <w:rPr>
      <w:rFonts w:ascii="Segoe UI" w:hAnsi="Segoe UI" w:cs="Segoe UI" w:hint="default"/>
      <w:sz w:val="18"/>
      <w:szCs w:val="18"/>
    </w:rPr>
  </w:style>
  <w:style w:type="paragraph" w:customStyle="1" w:styleId="paragrafobase0">
    <w:name w:val="paragrafobase"/>
    <w:basedOn w:val="Normale"/>
    <w:uiPriority w:val="99"/>
    <w:semiHidden/>
    <w:rsid w:val="00ED2F40"/>
    <w:pPr>
      <w:spacing w:before="100" w:beforeAutospacing="1" w:after="100" w:afterAutospacing="1"/>
    </w:pPr>
    <w:rPr>
      <w:rFonts w:ascii="Aptos" w:hAnsi="Aptos" w:cs="Apto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a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esimest.it/media/media-galler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fficiostampa@sace.it" TargetMode="External"/><Relationship Id="rId4" Type="http://schemas.openxmlformats.org/officeDocument/2006/relationships/settings" Target="settings.xml"/><Relationship Id="rId9" Type="http://schemas.openxmlformats.org/officeDocument/2006/relationships/hyperlink" Target="https://www.sacesimest.it/media/media-galler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Santini</dc:creator>
  <cp:lastModifiedBy>Faiella, Giusy</cp:lastModifiedBy>
  <cp:revision>2</cp:revision>
  <cp:lastPrinted>2024-01-11T10:05:00Z</cp:lastPrinted>
  <dcterms:created xsi:type="dcterms:W3CDTF">2024-10-29T16:23:00Z</dcterms:created>
  <dcterms:modified xsi:type="dcterms:W3CDTF">2024-10-29T16:23:00Z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MSIP_Label_1cae50f6-e86b-4413-aa73-9dbdc006ac55_ActionId">
    <vt:lpwstr>9a330d6a-798e-4bf0-b3e7-dea985baf065</vt:lpwstr>
  </property>
  <property fmtid="{D5CDD505-2E9C-101B-9397-08002B2CF9AE}" pid="4" name="MSIP_Label_1cae50f6-e86b-4413-aa73-9dbdc006ac55_ContentBits">
    <vt:lpwstr>0</vt:lpwstr>
  </property>
  <property fmtid="{D5CDD505-2E9C-101B-9397-08002B2CF9AE}" pid="5" name="MSIP_Label_1cae50f6-e86b-4413-aa73-9dbdc006ac55_Enabled">
    <vt:lpwstr>true</vt:lpwstr>
  </property>
  <property fmtid="{D5CDD505-2E9C-101B-9397-08002B2CF9AE}" pid="6" name="MSIP_Label_1cae50f6-e86b-4413-aa73-9dbdc006ac55_Method">
    <vt:lpwstr>Privileged</vt:lpwstr>
  </property>
  <property fmtid="{D5CDD505-2E9C-101B-9397-08002B2CF9AE}" pid="7" name="MSIP_Label_1cae50f6-e86b-4413-aa73-9dbdc006ac55_Name">
    <vt:lpwstr>sace_0001</vt:lpwstr>
  </property>
  <property fmtid="{D5CDD505-2E9C-101B-9397-08002B2CF9AE}" pid="8" name="MSIP_Label_1cae50f6-e86b-4413-aa73-9dbdc006ac55_SetDate">
    <vt:lpwstr>2024-10-22T13:12:00Z</vt:lpwstr>
  </property>
  <property fmtid="{D5CDD505-2E9C-101B-9397-08002B2CF9AE}" pid="9" name="MSIP_Label_1cae50f6-e86b-4413-aa73-9dbdc006ac55_SiteId">
    <vt:lpwstr>91443f7c-eefc-48b6-9946-a96937f65fc0</vt:lpwstr>
  </property>
  <property fmtid="{D5CDD505-2E9C-101B-9397-08002B2CF9AE}" pid="10" name="MSIP_Label_29db9e61-aac5-4f6e-805d-ceb8cb9983a1_ActionId">
    <vt:lpwstr>a21d49e8-57fc-4c44-a619-b09e30d36f53</vt:lpwstr>
  </property>
  <property fmtid="{D5CDD505-2E9C-101B-9397-08002B2CF9AE}" pid="11" name="MSIP_Label_29db9e61-aac5-4f6e-805d-ceb8cb9983a1_ContentBits">
    <vt:lpwstr>0</vt:lpwstr>
  </property>
  <property fmtid="{D5CDD505-2E9C-101B-9397-08002B2CF9AE}" pid="12" name="MSIP_Label_29db9e61-aac5-4f6e-805d-ceb8cb9983a1_Enabled">
    <vt:lpwstr>true</vt:lpwstr>
  </property>
  <property fmtid="{D5CDD505-2E9C-101B-9397-08002B2CF9AE}" pid="13" name="MSIP_Label_29db9e61-aac5-4f6e-805d-ceb8cb9983a1_Method">
    <vt:lpwstr>Standard</vt:lpwstr>
  </property>
  <property fmtid="{D5CDD505-2E9C-101B-9397-08002B2CF9AE}" pid="14" name="MSIP_Label_29db9e61-aac5-4f6e-805d-ceb8cb9983a1_Name">
    <vt:lpwstr>UniCredit - Internal Use Only - no visual markings</vt:lpwstr>
  </property>
  <property fmtid="{D5CDD505-2E9C-101B-9397-08002B2CF9AE}" pid="15" name="MSIP_Label_29db9e61-aac5-4f6e-805d-ceb8cb9983a1_SetDate">
    <vt:lpwstr>2023-06-13T11:21:33Z</vt:lpwstr>
  </property>
  <property fmtid="{D5CDD505-2E9C-101B-9397-08002B2CF9AE}" pid="16" name="MSIP_Label_29db9e61-aac5-4f6e-805d-ceb8cb9983a1_SiteId">
    <vt:lpwstr>2cc49ce9-66a1-41ac-a96b-bdc54247696a</vt:lpwstr>
  </property>
  <property fmtid="{D5CDD505-2E9C-101B-9397-08002B2CF9AE}" pid="17" name="MSIP_Label_5f5fe31f-9de1-4167-a753-111c0df8115f_ActionId">
    <vt:lpwstr>76815c3c-fd83-4146-9501-2e0eb185f178</vt:lpwstr>
  </property>
  <property fmtid="{D5CDD505-2E9C-101B-9397-08002B2CF9AE}" pid="18" name="MSIP_Label_5f5fe31f-9de1-4167-a753-111c0df8115f_ContentBits">
    <vt:lpwstr>0</vt:lpwstr>
  </property>
  <property fmtid="{D5CDD505-2E9C-101B-9397-08002B2CF9AE}" pid="19" name="MSIP_Label_5f5fe31f-9de1-4167-a753-111c0df8115f_Enabled">
    <vt:lpwstr>true</vt:lpwstr>
  </property>
  <property fmtid="{D5CDD505-2E9C-101B-9397-08002B2CF9AE}" pid="20" name="MSIP_Label_5f5fe31f-9de1-4167-a753-111c0df8115f_Method">
    <vt:lpwstr>Privileged</vt:lpwstr>
  </property>
  <property fmtid="{D5CDD505-2E9C-101B-9397-08002B2CF9AE}" pid="21" name="MSIP_Label_5f5fe31f-9de1-4167-a753-111c0df8115f_Name">
    <vt:lpwstr>5f5fe31f-9de1-4167-a753-111c0df8115f</vt:lpwstr>
  </property>
  <property fmtid="{D5CDD505-2E9C-101B-9397-08002B2CF9AE}" pid="22" name="MSIP_Label_5f5fe31f-9de1-4167-a753-111c0df8115f_SetDate">
    <vt:lpwstr>2024-06-20T10:11:44Z</vt:lpwstr>
  </property>
  <property fmtid="{D5CDD505-2E9C-101B-9397-08002B2CF9AE}" pid="23" name="MSIP_Label_5f5fe31f-9de1-4167-a753-111c0df8115f_SiteId">
    <vt:lpwstr>cc4baf00-15c9-48dd-9f59-88c98bde2be7</vt:lpwstr>
  </property>
  <property fmtid="{D5CDD505-2E9C-101B-9397-08002B2CF9AE}" pid="24" name="MSIP_Label_f851b4f6-a95e-46a7-8457-84c26f440032_ActionId">
    <vt:lpwstr>28c4e972-faea-4d9c-bc28-1555ee889348</vt:lpwstr>
  </property>
  <property fmtid="{D5CDD505-2E9C-101B-9397-08002B2CF9AE}" pid="25" name="MSIP_Label_f851b4f6-a95e-46a7-8457-84c26f440032_ContentBits">
    <vt:lpwstr>2</vt:lpwstr>
  </property>
  <property fmtid="{D5CDD505-2E9C-101B-9397-08002B2CF9AE}" pid="26" name="MSIP_Label_f851b4f6-a95e-46a7-8457-84c26f440032_Enabled">
    <vt:lpwstr>true</vt:lpwstr>
  </property>
  <property fmtid="{D5CDD505-2E9C-101B-9397-08002B2CF9AE}" pid="27" name="MSIP_Label_f851b4f6-a95e-46a7-8457-84c26f440032_Method">
    <vt:lpwstr>Privileged</vt:lpwstr>
  </property>
  <property fmtid="{D5CDD505-2E9C-101B-9397-08002B2CF9AE}" pid="28" name="MSIP_Label_f851b4f6-a95e-46a7-8457-84c26f440032_Name">
    <vt:lpwstr>CLARESTRI</vt:lpwstr>
  </property>
  <property fmtid="{D5CDD505-2E9C-101B-9397-08002B2CF9AE}" pid="29" name="MSIP_Label_f851b4f6-a95e-46a7-8457-84c26f440032_SetDate">
    <vt:lpwstr>2024-06-25T16:19:12Z</vt:lpwstr>
  </property>
  <property fmtid="{D5CDD505-2E9C-101B-9397-08002B2CF9AE}" pid="30" name="MSIP_Label_f851b4f6-a95e-46a7-8457-84c26f440032_SiteId">
    <vt:lpwstr>e0fd434d-ba64-497b-90d2-859c472e1a92</vt:lpwstr>
  </property>
</Properties>
</file>